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01A" w:rsidRPr="00BB7BC7" w:rsidRDefault="0046301A">
      <w:pPr>
        <w:pStyle w:val="ConsPlusNormal"/>
        <w:jc w:val="right"/>
        <w:outlineLvl w:val="0"/>
        <w:rPr>
          <w:rFonts w:ascii="Times New Roman" w:hAnsi="Times New Roman" w:cs="Times New Roman"/>
          <w:sz w:val="24"/>
          <w:szCs w:val="24"/>
        </w:rPr>
      </w:pPr>
      <w:bookmarkStart w:id="0" w:name="_GoBack"/>
      <w:bookmarkEnd w:id="0"/>
      <w:r w:rsidRPr="00BB7BC7">
        <w:rPr>
          <w:rFonts w:ascii="Times New Roman" w:hAnsi="Times New Roman" w:cs="Times New Roman"/>
          <w:sz w:val="24"/>
          <w:szCs w:val="24"/>
        </w:rPr>
        <w:t>Приложение</w:t>
      </w:r>
    </w:p>
    <w:p w:rsidR="0046301A" w:rsidRPr="00BB7BC7" w:rsidRDefault="0046301A">
      <w:pPr>
        <w:pStyle w:val="ConsPlusNormal"/>
        <w:jc w:val="right"/>
        <w:rPr>
          <w:rFonts w:ascii="Times New Roman" w:hAnsi="Times New Roman" w:cs="Times New Roman"/>
          <w:sz w:val="24"/>
          <w:szCs w:val="24"/>
        </w:rPr>
      </w:pPr>
      <w:r w:rsidRPr="00BB7BC7">
        <w:rPr>
          <w:rFonts w:ascii="Times New Roman" w:hAnsi="Times New Roman" w:cs="Times New Roman"/>
          <w:sz w:val="24"/>
          <w:szCs w:val="24"/>
        </w:rPr>
        <w:t>к решению</w:t>
      </w:r>
    </w:p>
    <w:p w:rsidR="0046301A" w:rsidRPr="00BB7BC7" w:rsidRDefault="0046301A">
      <w:pPr>
        <w:pStyle w:val="ConsPlusNormal"/>
        <w:jc w:val="right"/>
        <w:rPr>
          <w:rFonts w:ascii="Times New Roman" w:hAnsi="Times New Roman" w:cs="Times New Roman"/>
          <w:sz w:val="24"/>
          <w:szCs w:val="24"/>
        </w:rPr>
      </w:pPr>
      <w:r w:rsidRPr="00BB7BC7">
        <w:rPr>
          <w:rFonts w:ascii="Times New Roman" w:hAnsi="Times New Roman" w:cs="Times New Roman"/>
          <w:sz w:val="24"/>
          <w:szCs w:val="24"/>
        </w:rPr>
        <w:t>Совета народных депутатов</w:t>
      </w:r>
    </w:p>
    <w:p w:rsidR="00BB7BC7" w:rsidRPr="00BB7BC7" w:rsidRDefault="00BB7BC7">
      <w:pPr>
        <w:pStyle w:val="ConsPlusNormal"/>
        <w:jc w:val="right"/>
        <w:rPr>
          <w:rFonts w:ascii="Times New Roman" w:hAnsi="Times New Roman" w:cs="Times New Roman"/>
          <w:sz w:val="24"/>
          <w:szCs w:val="24"/>
        </w:rPr>
      </w:pPr>
      <w:r w:rsidRPr="00BB7BC7">
        <w:rPr>
          <w:rFonts w:ascii="Times New Roman" w:hAnsi="Times New Roman" w:cs="Times New Roman"/>
          <w:sz w:val="24"/>
          <w:szCs w:val="24"/>
        </w:rPr>
        <w:t xml:space="preserve">муниципального образования </w:t>
      </w:r>
      <w:proofErr w:type="spellStart"/>
      <w:r w:rsidRPr="00BB7BC7">
        <w:rPr>
          <w:rFonts w:ascii="Times New Roman" w:hAnsi="Times New Roman" w:cs="Times New Roman"/>
          <w:sz w:val="24"/>
          <w:szCs w:val="24"/>
        </w:rPr>
        <w:t>Симское</w:t>
      </w:r>
      <w:proofErr w:type="spellEnd"/>
    </w:p>
    <w:p w:rsidR="0046301A" w:rsidRPr="00BB7BC7" w:rsidRDefault="0046301A">
      <w:pPr>
        <w:pStyle w:val="ConsPlusNormal"/>
        <w:jc w:val="right"/>
        <w:rPr>
          <w:rFonts w:ascii="Times New Roman" w:hAnsi="Times New Roman" w:cs="Times New Roman"/>
          <w:sz w:val="24"/>
          <w:szCs w:val="24"/>
        </w:rPr>
      </w:pPr>
      <w:r w:rsidRPr="00BB7BC7">
        <w:rPr>
          <w:rFonts w:ascii="Times New Roman" w:hAnsi="Times New Roman" w:cs="Times New Roman"/>
          <w:sz w:val="24"/>
          <w:szCs w:val="24"/>
        </w:rPr>
        <w:t>Юрьев-Польского района</w:t>
      </w:r>
    </w:p>
    <w:p w:rsidR="0046301A" w:rsidRPr="00BB7BC7" w:rsidRDefault="00BB7BC7">
      <w:pPr>
        <w:pStyle w:val="ConsPlusNormal"/>
        <w:jc w:val="right"/>
        <w:rPr>
          <w:rFonts w:ascii="Times New Roman" w:hAnsi="Times New Roman" w:cs="Times New Roman"/>
          <w:sz w:val="24"/>
          <w:szCs w:val="24"/>
        </w:rPr>
      </w:pPr>
      <w:r w:rsidRPr="00BB7BC7">
        <w:rPr>
          <w:rFonts w:ascii="Times New Roman" w:hAnsi="Times New Roman" w:cs="Times New Roman"/>
          <w:sz w:val="24"/>
          <w:szCs w:val="24"/>
        </w:rPr>
        <w:t>О</w:t>
      </w:r>
      <w:r w:rsidR="0046301A" w:rsidRPr="00BB7BC7">
        <w:rPr>
          <w:rFonts w:ascii="Times New Roman" w:hAnsi="Times New Roman" w:cs="Times New Roman"/>
          <w:sz w:val="24"/>
          <w:szCs w:val="24"/>
        </w:rPr>
        <w:t>т</w:t>
      </w:r>
      <w:r w:rsidR="00C5468D">
        <w:rPr>
          <w:rFonts w:ascii="Times New Roman" w:hAnsi="Times New Roman" w:cs="Times New Roman"/>
          <w:sz w:val="24"/>
          <w:szCs w:val="24"/>
        </w:rPr>
        <w:t xml:space="preserve"> 17</w:t>
      </w:r>
      <w:r w:rsidR="0046301A" w:rsidRPr="00BB7BC7">
        <w:rPr>
          <w:rFonts w:ascii="Times New Roman" w:hAnsi="Times New Roman" w:cs="Times New Roman"/>
          <w:sz w:val="24"/>
          <w:szCs w:val="24"/>
        </w:rPr>
        <w:t xml:space="preserve"> .02.20</w:t>
      </w:r>
      <w:r w:rsidRPr="00BB7BC7">
        <w:rPr>
          <w:rFonts w:ascii="Times New Roman" w:hAnsi="Times New Roman" w:cs="Times New Roman"/>
          <w:sz w:val="24"/>
          <w:szCs w:val="24"/>
        </w:rPr>
        <w:t>23</w:t>
      </w:r>
      <w:r w:rsidR="0046301A" w:rsidRPr="00BB7BC7">
        <w:rPr>
          <w:rFonts w:ascii="Times New Roman" w:hAnsi="Times New Roman" w:cs="Times New Roman"/>
          <w:sz w:val="24"/>
          <w:szCs w:val="24"/>
        </w:rPr>
        <w:t xml:space="preserve"> N </w:t>
      </w:r>
      <w:r w:rsidR="00C5468D">
        <w:rPr>
          <w:rFonts w:ascii="Times New Roman" w:hAnsi="Times New Roman" w:cs="Times New Roman"/>
          <w:sz w:val="24"/>
          <w:szCs w:val="24"/>
        </w:rPr>
        <w:t>1</w:t>
      </w:r>
    </w:p>
    <w:p w:rsidR="0046301A" w:rsidRDefault="0046301A">
      <w:pPr>
        <w:pStyle w:val="ConsPlusNormal"/>
        <w:jc w:val="both"/>
      </w:pPr>
    </w:p>
    <w:p w:rsidR="0046301A" w:rsidRPr="00BB7BC7" w:rsidRDefault="0046301A">
      <w:pPr>
        <w:pStyle w:val="ConsPlusTitle"/>
        <w:jc w:val="center"/>
        <w:rPr>
          <w:rFonts w:ascii="Times New Roman" w:hAnsi="Times New Roman" w:cs="Times New Roman"/>
          <w:sz w:val="28"/>
          <w:szCs w:val="28"/>
        </w:rPr>
      </w:pPr>
      <w:bookmarkStart w:id="1" w:name="P45"/>
      <w:bookmarkEnd w:id="1"/>
      <w:r w:rsidRPr="00BB7BC7">
        <w:rPr>
          <w:rFonts w:ascii="Times New Roman" w:hAnsi="Times New Roman" w:cs="Times New Roman"/>
          <w:sz w:val="28"/>
          <w:szCs w:val="28"/>
        </w:rPr>
        <w:t>ПОРЯДОК</w:t>
      </w:r>
    </w:p>
    <w:p w:rsidR="0046301A" w:rsidRPr="00BB7BC7" w:rsidRDefault="0046301A">
      <w:pPr>
        <w:pStyle w:val="ConsPlusTitle"/>
        <w:jc w:val="center"/>
        <w:rPr>
          <w:rFonts w:ascii="Times New Roman" w:hAnsi="Times New Roman" w:cs="Times New Roman"/>
          <w:sz w:val="28"/>
          <w:szCs w:val="28"/>
        </w:rPr>
      </w:pPr>
      <w:r w:rsidRPr="00BB7BC7">
        <w:rPr>
          <w:rFonts w:ascii="Times New Roman" w:hAnsi="Times New Roman" w:cs="Times New Roman"/>
          <w:sz w:val="28"/>
          <w:szCs w:val="28"/>
        </w:rPr>
        <w:t>ОПРЕДЕЛЕНИЯ РАЗМЕРА АРЕНДНОЙ ПЛАТЫ ЗА ЗЕМЕЛЬНЫЕ УЧАСТКИ,</w:t>
      </w:r>
    </w:p>
    <w:p w:rsidR="0046301A" w:rsidRPr="00BB7BC7" w:rsidRDefault="0046301A">
      <w:pPr>
        <w:pStyle w:val="ConsPlusTitle"/>
        <w:jc w:val="center"/>
        <w:rPr>
          <w:rFonts w:ascii="Times New Roman" w:hAnsi="Times New Roman" w:cs="Times New Roman"/>
          <w:sz w:val="28"/>
          <w:szCs w:val="28"/>
        </w:rPr>
      </w:pPr>
      <w:r w:rsidRPr="00BB7BC7">
        <w:rPr>
          <w:rFonts w:ascii="Times New Roman" w:hAnsi="Times New Roman" w:cs="Times New Roman"/>
          <w:sz w:val="28"/>
          <w:szCs w:val="28"/>
        </w:rPr>
        <w:t>НАХОДЯЩИЕСЯ В СОБСТВЕННОСТИ МУНИЦИПАЛЬНОГО ОБРАЗОВАНИЯ</w:t>
      </w:r>
    </w:p>
    <w:p w:rsidR="0046301A" w:rsidRPr="00BB7BC7" w:rsidRDefault="00BB7BC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СИМСКОЕ </w:t>
      </w:r>
      <w:r w:rsidR="0046301A" w:rsidRPr="00BB7BC7">
        <w:rPr>
          <w:rFonts w:ascii="Times New Roman" w:hAnsi="Times New Roman" w:cs="Times New Roman"/>
          <w:sz w:val="28"/>
          <w:szCs w:val="28"/>
        </w:rPr>
        <w:t>ЮРЬЕВ-ПОЛЬСК</w:t>
      </w:r>
      <w:r>
        <w:rPr>
          <w:rFonts w:ascii="Times New Roman" w:hAnsi="Times New Roman" w:cs="Times New Roman"/>
          <w:sz w:val="28"/>
          <w:szCs w:val="28"/>
        </w:rPr>
        <w:t>ОГО</w:t>
      </w:r>
      <w:r w:rsidR="0046301A" w:rsidRPr="00BB7BC7">
        <w:rPr>
          <w:rFonts w:ascii="Times New Roman" w:hAnsi="Times New Roman" w:cs="Times New Roman"/>
          <w:sz w:val="28"/>
          <w:szCs w:val="28"/>
        </w:rPr>
        <w:t xml:space="preserve"> РАЙОН</w:t>
      </w:r>
      <w:r>
        <w:rPr>
          <w:rFonts w:ascii="Times New Roman" w:hAnsi="Times New Roman" w:cs="Times New Roman"/>
          <w:sz w:val="28"/>
          <w:szCs w:val="28"/>
        </w:rPr>
        <w:t>А</w:t>
      </w:r>
    </w:p>
    <w:p w:rsidR="0046301A" w:rsidRDefault="0046301A">
      <w:pPr>
        <w:pStyle w:val="ConsPlusNormal"/>
        <w:spacing w:after="1"/>
      </w:pPr>
    </w:p>
    <w:p w:rsidR="0046301A" w:rsidRDefault="0046301A">
      <w:pPr>
        <w:pStyle w:val="ConsPlusNormal"/>
        <w:jc w:val="both"/>
      </w:pPr>
    </w:p>
    <w:p w:rsidR="0046301A" w:rsidRPr="00BB7BC7" w:rsidRDefault="0046301A">
      <w:pPr>
        <w:pStyle w:val="ConsPlusNormal"/>
        <w:ind w:firstLine="540"/>
        <w:jc w:val="both"/>
        <w:rPr>
          <w:rFonts w:ascii="Times New Roman" w:hAnsi="Times New Roman" w:cs="Times New Roman"/>
          <w:sz w:val="28"/>
          <w:szCs w:val="28"/>
        </w:rPr>
      </w:pPr>
      <w:r>
        <w:t>1</w:t>
      </w:r>
      <w:r w:rsidRPr="00BB7BC7">
        <w:rPr>
          <w:rFonts w:ascii="Times New Roman" w:hAnsi="Times New Roman" w:cs="Times New Roman"/>
          <w:sz w:val="28"/>
          <w:szCs w:val="28"/>
        </w:rPr>
        <w:t xml:space="preserve">. Настоящий Порядок применяется при определении размера арендной платы за земельные участки, находящиеся в собственности муниципального образования </w:t>
      </w:r>
      <w:proofErr w:type="spellStart"/>
      <w:r w:rsidR="00BB7BC7" w:rsidRPr="00BB7BC7">
        <w:rPr>
          <w:rFonts w:ascii="Times New Roman" w:hAnsi="Times New Roman" w:cs="Times New Roman"/>
          <w:sz w:val="28"/>
          <w:szCs w:val="28"/>
        </w:rPr>
        <w:t>Симское</w:t>
      </w:r>
      <w:proofErr w:type="spellEnd"/>
      <w:r w:rsidR="00BB7BC7" w:rsidRPr="00BB7BC7">
        <w:rPr>
          <w:rFonts w:ascii="Times New Roman" w:hAnsi="Times New Roman" w:cs="Times New Roman"/>
          <w:sz w:val="28"/>
          <w:szCs w:val="28"/>
        </w:rPr>
        <w:t xml:space="preserve"> </w:t>
      </w:r>
      <w:r w:rsidRPr="00BB7BC7">
        <w:rPr>
          <w:rFonts w:ascii="Times New Roman" w:hAnsi="Times New Roman" w:cs="Times New Roman"/>
          <w:sz w:val="28"/>
          <w:szCs w:val="28"/>
        </w:rPr>
        <w:t>Юрьев-Польск</w:t>
      </w:r>
      <w:r w:rsidR="00BB7BC7" w:rsidRPr="00BB7BC7">
        <w:rPr>
          <w:rFonts w:ascii="Times New Roman" w:hAnsi="Times New Roman" w:cs="Times New Roman"/>
          <w:sz w:val="28"/>
          <w:szCs w:val="28"/>
        </w:rPr>
        <w:t>ого</w:t>
      </w:r>
      <w:r w:rsidRPr="00BB7BC7">
        <w:rPr>
          <w:rFonts w:ascii="Times New Roman" w:hAnsi="Times New Roman" w:cs="Times New Roman"/>
          <w:sz w:val="28"/>
          <w:szCs w:val="28"/>
        </w:rPr>
        <w:t xml:space="preserve"> район</w:t>
      </w:r>
      <w:r w:rsidR="00BB7BC7" w:rsidRPr="00BB7BC7">
        <w:rPr>
          <w:rFonts w:ascii="Times New Roman" w:hAnsi="Times New Roman" w:cs="Times New Roman"/>
          <w:sz w:val="28"/>
          <w:szCs w:val="28"/>
        </w:rPr>
        <w:t>а</w:t>
      </w:r>
      <w:r w:rsidRPr="00BB7BC7">
        <w:rPr>
          <w:rFonts w:ascii="Times New Roman" w:hAnsi="Times New Roman" w:cs="Times New Roman"/>
          <w:sz w:val="28"/>
          <w:szCs w:val="28"/>
        </w:rPr>
        <w:t>, предоставленные в аренду без проведения торгов.</w:t>
      </w:r>
    </w:p>
    <w:p w:rsidR="0046301A" w:rsidRPr="00BB7BC7" w:rsidRDefault="0046301A">
      <w:pPr>
        <w:pStyle w:val="ConsPlusNormal"/>
        <w:spacing w:before="220"/>
        <w:ind w:firstLine="540"/>
        <w:jc w:val="both"/>
        <w:rPr>
          <w:rFonts w:ascii="Times New Roman" w:hAnsi="Times New Roman" w:cs="Times New Roman"/>
          <w:sz w:val="28"/>
          <w:szCs w:val="28"/>
        </w:rPr>
      </w:pPr>
      <w:bookmarkStart w:id="2" w:name="P57"/>
      <w:bookmarkEnd w:id="2"/>
      <w:r w:rsidRPr="00BB7BC7">
        <w:rPr>
          <w:rFonts w:ascii="Times New Roman" w:hAnsi="Times New Roman" w:cs="Times New Roman"/>
          <w:sz w:val="28"/>
          <w:szCs w:val="28"/>
        </w:rPr>
        <w:t xml:space="preserve">2. Годовая арендная плата за земельные участки, находящиеся в собственности муниципального образования </w:t>
      </w:r>
      <w:proofErr w:type="spellStart"/>
      <w:r w:rsidR="00BB7BC7" w:rsidRPr="00BB7BC7">
        <w:rPr>
          <w:rFonts w:ascii="Times New Roman" w:hAnsi="Times New Roman" w:cs="Times New Roman"/>
          <w:sz w:val="28"/>
          <w:szCs w:val="28"/>
        </w:rPr>
        <w:t>Симское</w:t>
      </w:r>
      <w:proofErr w:type="spellEnd"/>
      <w:r w:rsidR="00BB7BC7" w:rsidRPr="00BB7BC7">
        <w:rPr>
          <w:rFonts w:ascii="Times New Roman" w:hAnsi="Times New Roman" w:cs="Times New Roman"/>
          <w:sz w:val="28"/>
          <w:szCs w:val="28"/>
        </w:rPr>
        <w:t xml:space="preserve"> Юрьев-Польского района</w:t>
      </w:r>
      <w:r w:rsidRPr="00BB7BC7">
        <w:rPr>
          <w:rFonts w:ascii="Times New Roman" w:hAnsi="Times New Roman" w:cs="Times New Roman"/>
          <w:sz w:val="28"/>
          <w:szCs w:val="28"/>
        </w:rPr>
        <w:t>, определяется на основании кадастровой стоимости земельного участка и рассчитывается в размере:</w:t>
      </w:r>
    </w:p>
    <w:p w:rsidR="0046301A" w:rsidRPr="00BB7BC7" w:rsidRDefault="0046301A">
      <w:pPr>
        <w:pStyle w:val="ConsPlusNormal"/>
        <w:spacing w:before="220"/>
        <w:ind w:firstLine="540"/>
        <w:jc w:val="both"/>
        <w:rPr>
          <w:rFonts w:ascii="Times New Roman" w:hAnsi="Times New Roman" w:cs="Times New Roman"/>
          <w:sz w:val="28"/>
          <w:szCs w:val="28"/>
        </w:rPr>
      </w:pPr>
      <w:bookmarkStart w:id="3" w:name="P59"/>
      <w:bookmarkEnd w:id="3"/>
      <w:r w:rsidRPr="00BB7BC7">
        <w:rPr>
          <w:rFonts w:ascii="Times New Roman" w:hAnsi="Times New Roman" w:cs="Times New Roman"/>
          <w:sz w:val="28"/>
          <w:szCs w:val="28"/>
        </w:rPr>
        <w:t>2.1. 0,01 процента от кадастровой стоимости в отношении:</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земельного участка, изъятого из оборота, если земельный участок в случаях, установленных федеральными законами, может быть передан в аренду;</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46301A" w:rsidRPr="00BB7BC7" w:rsidRDefault="0046301A">
      <w:pPr>
        <w:pStyle w:val="ConsPlusNormal"/>
        <w:spacing w:before="220"/>
        <w:ind w:firstLine="540"/>
        <w:jc w:val="both"/>
        <w:rPr>
          <w:rFonts w:ascii="Times New Roman" w:hAnsi="Times New Roman" w:cs="Times New Roman"/>
          <w:sz w:val="28"/>
          <w:szCs w:val="28"/>
        </w:rPr>
      </w:pPr>
      <w:bookmarkStart w:id="4" w:name="P65"/>
      <w:bookmarkEnd w:id="4"/>
      <w:r w:rsidRPr="00BB7BC7">
        <w:rPr>
          <w:rFonts w:ascii="Times New Roman" w:hAnsi="Times New Roman" w:cs="Times New Roman"/>
          <w:sz w:val="28"/>
          <w:szCs w:val="28"/>
        </w:rPr>
        <w:t>2.2. 0,6 процента от кадастровой стоимости в отношении:</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земельного участка, предоставленного гражданину для индивидуального жилищного строительства, ведения личного подсобного хозяйства, ведения садоводства, сенокошения или выпаса сельскохозяйственных животных, если иное не установлено настоящим Порядком;</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земельного участка, предназначенного для ведения сельскохозяйственного производства;</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земельного участка, предназначенного для размещения зданий и сооружений, обеспечивающих функционирование организаций средств массовой информации, учрежденных юридическими лицами, которые созданы Российской Федерацией и (или) органами государственной власти Российской Федерации, Владимирской областью и (или) органами государственной власти Владимирской области, муниципальными образованиями и (или) органами местного самоуправления муниципальных образований Владимирской области.</w:t>
      </w:r>
    </w:p>
    <w:p w:rsidR="0046301A" w:rsidRPr="00BB7BC7" w:rsidRDefault="0046301A">
      <w:pPr>
        <w:pStyle w:val="ConsPlusNormal"/>
        <w:spacing w:before="220"/>
        <w:ind w:firstLine="540"/>
        <w:jc w:val="both"/>
        <w:rPr>
          <w:rFonts w:ascii="Times New Roman" w:hAnsi="Times New Roman" w:cs="Times New Roman"/>
          <w:sz w:val="28"/>
          <w:szCs w:val="28"/>
        </w:rPr>
      </w:pPr>
      <w:bookmarkStart w:id="5" w:name="P73"/>
      <w:bookmarkEnd w:id="5"/>
      <w:r w:rsidRPr="00BB7BC7">
        <w:rPr>
          <w:rFonts w:ascii="Times New Roman" w:hAnsi="Times New Roman" w:cs="Times New Roman"/>
          <w:sz w:val="28"/>
          <w:szCs w:val="28"/>
        </w:rPr>
        <w:lastRenderedPageBreak/>
        <w:t>2.3. 1,5 процента от кадастровой стоимости в отношении:</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xml:space="preserve">- земельного участка в случае заключения договора аренды в соответствии с </w:t>
      </w:r>
      <w:hyperlink r:id="rId4">
        <w:r w:rsidRPr="00BB7BC7">
          <w:rPr>
            <w:rFonts w:ascii="Times New Roman" w:hAnsi="Times New Roman" w:cs="Times New Roman"/>
            <w:color w:val="0000FF"/>
            <w:sz w:val="28"/>
            <w:szCs w:val="28"/>
          </w:rPr>
          <w:t>пунктом 5 статьи 39.7</w:t>
        </w:r>
      </w:hyperlink>
      <w:r w:rsidRPr="00BB7BC7">
        <w:rPr>
          <w:rFonts w:ascii="Times New Roman" w:hAnsi="Times New Roman" w:cs="Times New Roman"/>
          <w:sz w:val="28"/>
          <w:szCs w:val="28"/>
        </w:rPr>
        <w:t xml:space="preserve"> Земельного кодекса Российской Федерации, но не выше размера земельного налога, рассчитанного в отношении такого земельного участка;</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xml:space="preserve">- земельного участка в случаях, не указанных в </w:t>
      </w:r>
      <w:hyperlink w:anchor="P59">
        <w:r w:rsidRPr="00BB7BC7">
          <w:rPr>
            <w:rFonts w:ascii="Times New Roman" w:hAnsi="Times New Roman" w:cs="Times New Roman"/>
            <w:color w:val="0000FF"/>
            <w:sz w:val="28"/>
            <w:szCs w:val="28"/>
          </w:rPr>
          <w:t>пунктах 2.1</w:t>
        </w:r>
      </w:hyperlink>
      <w:r w:rsidRPr="00BB7BC7">
        <w:rPr>
          <w:rFonts w:ascii="Times New Roman" w:hAnsi="Times New Roman" w:cs="Times New Roman"/>
          <w:sz w:val="28"/>
          <w:szCs w:val="28"/>
        </w:rPr>
        <w:t xml:space="preserve"> - </w:t>
      </w:r>
      <w:hyperlink w:anchor="P65">
        <w:r w:rsidRPr="00BB7BC7">
          <w:rPr>
            <w:rFonts w:ascii="Times New Roman" w:hAnsi="Times New Roman" w:cs="Times New Roman"/>
            <w:color w:val="0000FF"/>
            <w:sz w:val="28"/>
            <w:szCs w:val="28"/>
          </w:rPr>
          <w:t>2.2</w:t>
        </w:r>
      </w:hyperlink>
      <w:r w:rsidRPr="00BB7BC7">
        <w:rPr>
          <w:rFonts w:ascii="Times New Roman" w:hAnsi="Times New Roman" w:cs="Times New Roman"/>
          <w:sz w:val="28"/>
          <w:szCs w:val="28"/>
        </w:rPr>
        <w:t xml:space="preserve">, </w:t>
      </w:r>
      <w:hyperlink w:anchor="P84">
        <w:r w:rsidRPr="00BB7BC7">
          <w:rPr>
            <w:rFonts w:ascii="Times New Roman" w:hAnsi="Times New Roman" w:cs="Times New Roman"/>
            <w:color w:val="0000FF"/>
            <w:sz w:val="28"/>
            <w:szCs w:val="28"/>
          </w:rPr>
          <w:t>3.1</w:t>
        </w:r>
      </w:hyperlink>
      <w:r w:rsidRPr="00BB7BC7">
        <w:rPr>
          <w:rFonts w:ascii="Times New Roman" w:hAnsi="Times New Roman" w:cs="Times New Roman"/>
          <w:sz w:val="28"/>
          <w:szCs w:val="28"/>
        </w:rPr>
        <w:t xml:space="preserve">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46301A" w:rsidRPr="00BB7BC7" w:rsidRDefault="00092157">
      <w:pPr>
        <w:pStyle w:val="ConsPlusNormal"/>
        <w:spacing w:before="220"/>
        <w:ind w:firstLine="540"/>
        <w:jc w:val="both"/>
        <w:rPr>
          <w:rFonts w:ascii="Times New Roman" w:hAnsi="Times New Roman" w:cs="Times New Roman"/>
          <w:sz w:val="28"/>
          <w:szCs w:val="28"/>
        </w:rPr>
      </w:pPr>
      <w:hyperlink r:id="rId5">
        <w:r w:rsidR="0046301A" w:rsidRPr="00BB7BC7">
          <w:rPr>
            <w:rFonts w:ascii="Times New Roman" w:hAnsi="Times New Roman" w:cs="Times New Roman"/>
            <w:color w:val="0000FF"/>
            <w:sz w:val="28"/>
            <w:szCs w:val="28"/>
          </w:rPr>
          <w:t>2.4</w:t>
        </w:r>
      </w:hyperlink>
      <w:r w:rsidR="0046301A" w:rsidRPr="00BB7BC7">
        <w:rPr>
          <w:rFonts w:ascii="Times New Roman" w:hAnsi="Times New Roman" w:cs="Times New Roman"/>
          <w:sz w:val="28"/>
          <w:szCs w:val="28"/>
        </w:rPr>
        <w:t>. 2 процентов от кадастровой стоимости в отношении:</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xml:space="preserve">- земельного участка, предоставленного </w:t>
      </w:r>
      <w:proofErr w:type="spellStart"/>
      <w:r w:rsidRPr="00BB7BC7">
        <w:rPr>
          <w:rFonts w:ascii="Times New Roman" w:hAnsi="Times New Roman" w:cs="Times New Roman"/>
          <w:sz w:val="28"/>
          <w:szCs w:val="28"/>
        </w:rPr>
        <w:t>недропользователю</w:t>
      </w:r>
      <w:proofErr w:type="spellEnd"/>
      <w:r w:rsidRPr="00BB7BC7">
        <w:rPr>
          <w:rFonts w:ascii="Times New Roman" w:hAnsi="Times New Roman" w:cs="Times New Roman"/>
          <w:sz w:val="28"/>
          <w:szCs w:val="28"/>
        </w:rPr>
        <w:t xml:space="preserve"> для проведения работ, связанных с пользованием недрами;</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пунктах 2.1 - 2.3, 3 - 5, 6 настоящего Порядка.</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xml:space="preserve">В случае, если по истечении трех лет со дня предоставления в аренду земельного участка, находящегося в собственности муниципального образования </w:t>
      </w:r>
      <w:proofErr w:type="spellStart"/>
      <w:r w:rsidR="00B95360" w:rsidRPr="00BB7BC7">
        <w:rPr>
          <w:rFonts w:ascii="Times New Roman" w:hAnsi="Times New Roman" w:cs="Times New Roman"/>
          <w:sz w:val="28"/>
          <w:szCs w:val="28"/>
        </w:rPr>
        <w:t>Симское</w:t>
      </w:r>
      <w:proofErr w:type="spellEnd"/>
      <w:r w:rsidR="00B95360" w:rsidRPr="00BB7BC7">
        <w:rPr>
          <w:rFonts w:ascii="Times New Roman" w:hAnsi="Times New Roman" w:cs="Times New Roman"/>
          <w:sz w:val="28"/>
          <w:szCs w:val="28"/>
        </w:rPr>
        <w:t xml:space="preserve"> Юрьев-Польского района</w:t>
      </w:r>
      <w:r w:rsidRPr="00BB7BC7">
        <w:rPr>
          <w:rFonts w:ascii="Times New Roman" w:hAnsi="Times New Roman" w:cs="Times New Roman"/>
          <w:sz w:val="28"/>
          <w:szCs w:val="28"/>
        </w:rPr>
        <w:t>,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двукратной налоговой ставки земельного налога на соответствующий земельный участок, если иное не установлено земельным законодательством.</w:t>
      </w:r>
    </w:p>
    <w:p w:rsidR="0046301A" w:rsidRPr="00BB7BC7" w:rsidRDefault="0046301A">
      <w:pPr>
        <w:pStyle w:val="ConsPlusNormal"/>
        <w:spacing w:before="220"/>
        <w:ind w:firstLine="540"/>
        <w:jc w:val="both"/>
        <w:rPr>
          <w:rFonts w:ascii="Times New Roman" w:hAnsi="Times New Roman" w:cs="Times New Roman"/>
          <w:sz w:val="28"/>
          <w:szCs w:val="28"/>
        </w:rPr>
      </w:pPr>
      <w:bookmarkStart w:id="6" w:name="P84"/>
      <w:bookmarkEnd w:id="6"/>
      <w:r w:rsidRPr="00BB7BC7">
        <w:rPr>
          <w:rFonts w:ascii="Times New Roman" w:hAnsi="Times New Roman" w:cs="Times New Roman"/>
          <w:sz w:val="28"/>
          <w:szCs w:val="28"/>
        </w:rPr>
        <w:t xml:space="preserve">3.1. Годовая арендная плата за земельные участки, находящиеся в собственности муниципального образования </w:t>
      </w:r>
      <w:proofErr w:type="spellStart"/>
      <w:r w:rsidR="00B95360" w:rsidRPr="00BB7BC7">
        <w:rPr>
          <w:rFonts w:ascii="Times New Roman" w:hAnsi="Times New Roman" w:cs="Times New Roman"/>
          <w:sz w:val="28"/>
          <w:szCs w:val="28"/>
        </w:rPr>
        <w:t>Симское</w:t>
      </w:r>
      <w:proofErr w:type="spellEnd"/>
      <w:r w:rsidR="00B95360" w:rsidRPr="00BB7BC7">
        <w:rPr>
          <w:rFonts w:ascii="Times New Roman" w:hAnsi="Times New Roman" w:cs="Times New Roman"/>
          <w:sz w:val="28"/>
          <w:szCs w:val="28"/>
        </w:rPr>
        <w:t xml:space="preserve"> Юрьев-Польского района</w:t>
      </w:r>
      <w:r w:rsidRPr="00BB7BC7">
        <w:rPr>
          <w:rFonts w:ascii="Times New Roman" w:hAnsi="Times New Roman" w:cs="Times New Roman"/>
          <w:sz w:val="28"/>
          <w:szCs w:val="28"/>
        </w:rPr>
        <w:t xml:space="preserve">, предоставленные для размещения объектов, предусмотренных </w:t>
      </w:r>
      <w:hyperlink r:id="rId6">
        <w:r w:rsidRPr="00BB7BC7">
          <w:rPr>
            <w:rFonts w:ascii="Times New Roman" w:hAnsi="Times New Roman" w:cs="Times New Roman"/>
            <w:color w:val="0000FF"/>
            <w:sz w:val="28"/>
            <w:szCs w:val="28"/>
          </w:rPr>
          <w:t>подпунктом 2 статьи 49</w:t>
        </w:r>
      </w:hyperlink>
      <w:r w:rsidRPr="00BB7BC7">
        <w:rPr>
          <w:rFonts w:ascii="Times New Roman" w:hAnsi="Times New Roman" w:cs="Times New Roman"/>
          <w:sz w:val="28"/>
          <w:szCs w:val="28"/>
        </w:rPr>
        <w:t xml:space="preserve"> Земельного кодекса Российской Федерации, определяется в размере не выше размера арендной платы, рассчитанного для соответствующих целей в отношении земельных участков, находящихся в федеральной собственности. В случае если размер годовой арендной платы, рассчитанный в соответствии с </w:t>
      </w:r>
      <w:hyperlink w:anchor="P103">
        <w:r w:rsidRPr="00BB7BC7">
          <w:rPr>
            <w:rFonts w:ascii="Times New Roman" w:hAnsi="Times New Roman" w:cs="Times New Roman"/>
            <w:color w:val="0000FF"/>
            <w:sz w:val="28"/>
            <w:szCs w:val="28"/>
          </w:rPr>
          <w:t>пунктом 6</w:t>
        </w:r>
      </w:hyperlink>
      <w:r w:rsidRPr="00BB7BC7">
        <w:rPr>
          <w:rFonts w:ascii="Times New Roman" w:hAnsi="Times New Roman" w:cs="Times New Roman"/>
          <w:sz w:val="28"/>
          <w:szCs w:val="28"/>
        </w:rPr>
        <w:t xml:space="preserve"> настоящего Порядка, превышает размер арендной платы, рассчитанный для соответствующих целей в отношении земельных участков, находящихся в федеральной собственности, размер годовой арендной платы принимается равным размеру арендной платы, рассчитанному для соответствующих целей в отношении земельных участков, находящихся в федеральной собственности.</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4. Годовая арендная плата устанавливается в размере 10 рублей за земельный участок в отношении земельных участков, предоставляемых:</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4.1. Инвалидам I и II групп, семьям, имеющим в своем составе ребенка-инвалида, ветеранам и инвалидам Великой Отечественной войны, ветеранам и участникам боевых действий, гражданам, подвергшимся воздействию радиации вследствие катастрофы на Чернобыльской АЭС и других радиационных авариях на атомных объектах гражданского или военного назначения, а также Героям Советского Союза, Героям Российской Федерации, Героям Социалистического Труда и полным кавалерам орденов Славы и Трудовой Славы для индивидуального жилищного строительства и содержания жилого фонда, строительства и содержания индивидуальных и кооперативных гаражей, садоводства и огородничества.</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4.2. Гражданам Российской Федерации, постоянно проживающим на территории Владимирской области не менее трех лет и имеющим трех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для индивидуального жилищного строительства.</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4.3. Гражданам Российской Федерации, постоянно проживающим на территории Владимирской области не менее трех лет и являющимся приемными родителями, воспитывающими в течение не менее пяти лет, предшествующих дню обращения за земельным участком, трех и более детей-сирот и (или) детей, оставшихся без попечения родителей, для индивидуального жилищного строительства.</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4.4. Гражданам Российской Федерации, постоянно проживающим на территории Владимирской области не менее трех лет и имеющим восемь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независимо от их имущественного положения и обеспеченности жилыми помещениями, для индивидуального жилищного строительства.</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4.5. Гражданам Российской Федерации, постоянно проживающим на территории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 для индивидуального жилищного строительства.</w:t>
      </w:r>
    </w:p>
    <w:p w:rsidR="0046301A" w:rsidRPr="00BB7BC7" w:rsidRDefault="0046301A">
      <w:pPr>
        <w:pStyle w:val="ConsPlusNormal"/>
        <w:spacing w:before="220"/>
        <w:ind w:firstLine="540"/>
        <w:jc w:val="both"/>
        <w:rPr>
          <w:rFonts w:ascii="Times New Roman" w:hAnsi="Times New Roman" w:cs="Times New Roman"/>
          <w:sz w:val="28"/>
          <w:szCs w:val="28"/>
        </w:rPr>
      </w:pPr>
      <w:bookmarkStart w:id="7" w:name="P97"/>
      <w:bookmarkEnd w:id="7"/>
      <w:r w:rsidRPr="00BB7BC7">
        <w:rPr>
          <w:rFonts w:ascii="Times New Roman" w:hAnsi="Times New Roman" w:cs="Times New Roman"/>
          <w:sz w:val="28"/>
          <w:szCs w:val="28"/>
        </w:rPr>
        <w:t xml:space="preserve">5. Социально ориентированным некоммерческим организациям, осуществляющим виды деятельности, предусмотренные </w:t>
      </w:r>
      <w:hyperlink r:id="rId7">
        <w:r w:rsidRPr="00BB7BC7">
          <w:rPr>
            <w:rFonts w:ascii="Times New Roman" w:hAnsi="Times New Roman" w:cs="Times New Roman"/>
            <w:color w:val="0000FF"/>
            <w:sz w:val="28"/>
            <w:szCs w:val="28"/>
          </w:rPr>
          <w:t>статьей 31.1</w:t>
        </w:r>
      </w:hyperlink>
      <w:r w:rsidRPr="00BB7BC7">
        <w:rPr>
          <w:rFonts w:ascii="Times New Roman" w:hAnsi="Times New Roman" w:cs="Times New Roman"/>
          <w:sz w:val="28"/>
          <w:szCs w:val="28"/>
        </w:rPr>
        <w:t xml:space="preserve"> Федерального закона от 12.01.1996 N 7-ФЗ "О некоммерческих организациях", - собственникам зданий, сооружений, за исключением юридических лиц, которым земельные участки предоставлены в соответствии с </w:t>
      </w:r>
      <w:hyperlink w:anchor="P59">
        <w:r w:rsidRPr="00BB7BC7">
          <w:rPr>
            <w:rFonts w:ascii="Times New Roman" w:hAnsi="Times New Roman" w:cs="Times New Roman"/>
            <w:color w:val="0000FF"/>
            <w:sz w:val="28"/>
            <w:szCs w:val="28"/>
          </w:rPr>
          <w:t>пунктом 2.1</w:t>
        </w:r>
      </w:hyperlink>
      <w:r w:rsidRPr="00BB7BC7">
        <w:rPr>
          <w:rFonts w:ascii="Times New Roman" w:hAnsi="Times New Roman" w:cs="Times New Roman"/>
          <w:sz w:val="28"/>
          <w:szCs w:val="28"/>
        </w:rPr>
        <w:t xml:space="preserve"> настоящего Порядка, арендная плата устанавливается в размере земельного налога.</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xml:space="preserve">5.1.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hyperlink w:anchor="P73">
        <w:r w:rsidRPr="00BB7BC7">
          <w:rPr>
            <w:rFonts w:ascii="Times New Roman" w:hAnsi="Times New Roman" w:cs="Times New Roman"/>
            <w:color w:val="0000FF"/>
            <w:sz w:val="28"/>
            <w:szCs w:val="28"/>
          </w:rPr>
          <w:t>пунктами 2.3</w:t>
        </w:r>
      </w:hyperlink>
      <w:r w:rsidRPr="00BB7BC7">
        <w:rPr>
          <w:rFonts w:ascii="Times New Roman" w:hAnsi="Times New Roman" w:cs="Times New Roman"/>
          <w:sz w:val="28"/>
          <w:szCs w:val="28"/>
        </w:rPr>
        <w:t xml:space="preserve">, </w:t>
      </w:r>
      <w:hyperlink w:anchor="P84">
        <w:r w:rsidRPr="00BB7BC7">
          <w:rPr>
            <w:rFonts w:ascii="Times New Roman" w:hAnsi="Times New Roman" w:cs="Times New Roman"/>
            <w:color w:val="0000FF"/>
            <w:sz w:val="28"/>
            <w:szCs w:val="28"/>
          </w:rPr>
          <w:t>3.1</w:t>
        </w:r>
      </w:hyperlink>
      <w:r w:rsidRPr="00BB7BC7">
        <w:rPr>
          <w:rFonts w:ascii="Times New Roman" w:hAnsi="Times New Roman" w:cs="Times New Roman"/>
          <w:sz w:val="28"/>
          <w:szCs w:val="28"/>
        </w:rPr>
        <w:t xml:space="preserve">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46301A" w:rsidRPr="00BB7BC7" w:rsidRDefault="0046301A">
      <w:pPr>
        <w:pStyle w:val="ConsPlusNormal"/>
        <w:jc w:val="both"/>
        <w:rPr>
          <w:rFonts w:ascii="Times New Roman" w:hAnsi="Times New Roman" w:cs="Times New Roman"/>
          <w:sz w:val="28"/>
          <w:szCs w:val="28"/>
        </w:rPr>
      </w:pP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5.2. Размер арендной платы, определенный в соответствии с пунктами 2.1 - 2.4, 3, 5.1, 6 настоящего Порядка, ежегодно изменяется в одностороннем порядке арендодателем на размер уровня инфляции на очередной финансовый год, установленный в пункте 6 настоящего Порядка,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В случае уточнения предусмотренных пунктами 2.1 - 2.4, 3, 5.1, 6 настоящего Порядка условий, в соответствии с которыми определяется размер арендной платы за земельный участок, арендная плата подлежит перерасчету по состоянию на 1 января года, следующего за годом, в котором произошло изменение указанных условий. В этом случае предусмотренное абзацем первым настоящего пункта положение об изменении арендодателем в одностороннем порядке арендной платы на размер уровня инфляции, установленный на очередной финансовый год, не применяется.</w:t>
      </w:r>
    </w:p>
    <w:p w:rsidR="0046301A" w:rsidRPr="00BB7BC7" w:rsidRDefault="0046301A">
      <w:pPr>
        <w:pStyle w:val="ConsPlusNormal"/>
        <w:spacing w:before="220"/>
        <w:ind w:firstLine="540"/>
        <w:jc w:val="both"/>
        <w:rPr>
          <w:rFonts w:ascii="Times New Roman" w:hAnsi="Times New Roman" w:cs="Times New Roman"/>
          <w:sz w:val="28"/>
          <w:szCs w:val="28"/>
        </w:rPr>
      </w:pPr>
      <w:bookmarkStart w:id="8" w:name="P103"/>
      <w:bookmarkEnd w:id="8"/>
      <w:r w:rsidRPr="00BB7BC7">
        <w:rPr>
          <w:rFonts w:ascii="Times New Roman" w:hAnsi="Times New Roman" w:cs="Times New Roman"/>
          <w:sz w:val="28"/>
          <w:szCs w:val="28"/>
        </w:rPr>
        <w:t xml:space="preserve">6. В отношении земельных участков, не указанных в </w:t>
      </w:r>
      <w:hyperlink w:anchor="P57">
        <w:r w:rsidRPr="00BB7BC7">
          <w:rPr>
            <w:rFonts w:ascii="Times New Roman" w:hAnsi="Times New Roman" w:cs="Times New Roman"/>
            <w:color w:val="0000FF"/>
            <w:sz w:val="28"/>
            <w:szCs w:val="28"/>
          </w:rPr>
          <w:t>пунктах 2</w:t>
        </w:r>
      </w:hyperlink>
      <w:r w:rsidRPr="00BB7BC7">
        <w:rPr>
          <w:rFonts w:ascii="Times New Roman" w:hAnsi="Times New Roman" w:cs="Times New Roman"/>
          <w:sz w:val="28"/>
          <w:szCs w:val="28"/>
        </w:rPr>
        <w:t xml:space="preserve"> - </w:t>
      </w:r>
      <w:hyperlink w:anchor="P97">
        <w:r w:rsidRPr="00BB7BC7">
          <w:rPr>
            <w:rFonts w:ascii="Times New Roman" w:hAnsi="Times New Roman" w:cs="Times New Roman"/>
            <w:color w:val="0000FF"/>
            <w:sz w:val="28"/>
            <w:szCs w:val="28"/>
          </w:rPr>
          <w:t>5</w:t>
        </w:r>
      </w:hyperlink>
      <w:r w:rsidRPr="00BB7BC7">
        <w:rPr>
          <w:rFonts w:ascii="Times New Roman" w:hAnsi="Times New Roman" w:cs="Times New Roman"/>
          <w:sz w:val="28"/>
          <w:szCs w:val="28"/>
        </w:rPr>
        <w:t xml:space="preserve"> настоящего Порядка, размер годовой арендной платы определяется по формуле:</w:t>
      </w:r>
    </w:p>
    <w:p w:rsidR="0046301A" w:rsidRPr="00BB7BC7" w:rsidRDefault="0046301A">
      <w:pPr>
        <w:pStyle w:val="ConsPlusNormal"/>
        <w:jc w:val="both"/>
        <w:rPr>
          <w:rFonts w:ascii="Times New Roman" w:hAnsi="Times New Roman" w:cs="Times New Roman"/>
          <w:sz w:val="28"/>
          <w:szCs w:val="28"/>
        </w:rPr>
      </w:pPr>
    </w:p>
    <w:p w:rsidR="0046301A" w:rsidRPr="00BB7BC7" w:rsidRDefault="0046301A">
      <w:pPr>
        <w:pStyle w:val="ConsPlusNormal"/>
        <w:ind w:firstLine="540"/>
        <w:jc w:val="both"/>
        <w:rPr>
          <w:rFonts w:ascii="Times New Roman" w:hAnsi="Times New Roman" w:cs="Times New Roman"/>
          <w:sz w:val="28"/>
          <w:szCs w:val="28"/>
        </w:rPr>
      </w:pPr>
      <w:r w:rsidRPr="00BB7BC7">
        <w:rPr>
          <w:rFonts w:ascii="Times New Roman" w:hAnsi="Times New Roman" w:cs="Times New Roman"/>
          <w:sz w:val="28"/>
          <w:szCs w:val="28"/>
        </w:rPr>
        <w:t xml:space="preserve">Ап = (Кс x </w:t>
      </w:r>
      <w:proofErr w:type="spellStart"/>
      <w:r w:rsidRPr="00BB7BC7">
        <w:rPr>
          <w:rFonts w:ascii="Times New Roman" w:hAnsi="Times New Roman" w:cs="Times New Roman"/>
          <w:sz w:val="28"/>
          <w:szCs w:val="28"/>
        </w:rPr>
        <w:t>Сф</w:t>
      </w:r>
      <w:proofErr w:type="spellEnd"/>
      <w:r w:rsidRPr="00BB7BC7">
        <w:rPr>
          <w:rFonts w:ascii="Times New Roman" w:hAnsi="Times New Roman" w:cs="Times New Roman"/>
          <w:sz w:val="28"/>
          <w:szCs w:val="28"/>
        </w:rPr>
        <w:t xml:space="preserve"> x </w:t>
      </w:r>
      <w:proofErr w:type="spellStart"/>
      <w:r w:rsidRPr="00BB7BC7">
        <w:rPr>
          <w:rFonts w:ascii="Times New Roman" w:hAnsi="Times New Roman" w:cs="Times New Roman"/>
          <w:sz w:val="28"/>
          <w:szCs w:val="28"/>
        </w:rPr>
        <w:t>Уи</w:t>
      </w:r>
      <w:proofErr w:type="spellEnd"/>
      <w:r w:rsidRPr="00BB7BC7">
        <w:rPr>
          <w:rFonts w:ascii="Times New Roman" w:hAnsi="Times New Roman" w:cs="Times New Roman"/>
          <w:sz w:val="28"/>
          <w:szCs w:val="28"/>
        </w:rPr>
        <w:t>) / 100, где</w:t>
      </w:r>
    </w:p>
    <w:p w:rsidR="0046301A" w:rsidRPr="00BB7BC7" w:rsidRDefault="0046301A">
      <w:pPr>
        <w:pStyle w:val="ConsPlusNormal"/>
        <w:jc w:val="both"/>
        <w:rPr>
          <w:rFonts w:ascii="Times New Roman" w:hAnsi="Times New Roman" w:cs="Times New Roman"/>
          <w:sz w:val="28"/>
          <w:szCs w:val="28"/>
        </w:rPr>
      </w:pPr>
    </w:p>
    <w:p w:rsidR="0046301A" w:rsidRPr="00BB7BC7" w:rsidRDefault="0046301A">
      <w:pPr>
        <w:pStyle w:val="ConsPlusNormal"/>
        <w:ind w:firstLine="540"/>
        <w:jc w:val="both"/>
        <w:rPr>
          <w:rFonts w:ascii="Times New Roman" w:hAnsi="Times New Roman" w:cs="Times New Roman"/>
          <w:sz w:val="28"/>
          <w:szCs w:val="28"/>
        </w:rPr>
      </w:pPr>
      <w:r w:rsidRPr="00BB7BC7">
        <w:rPr>
          <w:rFonts w:ascii="Times New Roman" w:hAnsi="Times New Roman" w:cs="Times New Roman"/>
          <w:sz w:val="28"/>
          <w:szCs w:val="28"/>
        </w:rPr>
        <w:t>Ап - арендная плата за земельный участок (руб./в год);</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Кс - кадастровая стоимость земельного участка (руб.);</w:t>
      </w:r>
    </w:p>
    <w:p w:rsidR="0046301A" w:rsidRPr="00BB7BC7" w:rsidRDefault="0046301A">
      <w:pPr>
        <w:pStyle w:val="ConsPlusNormal"/>
        <w:spacing w:before="220"/>
        <w:ind w:firstLine="540"/>
        <w:jc w:val="both"/>
        <w:rPr>
          <w:rFonts w:ascii="Times New Roman" w:hAnsi="Times New Roman" w:cs="Times New Roman"/>
          <w:sz w:val="28"/>
          <w:szCs w:val="28"/>
        </w:rPr>
      </w:pPr>
      <w:proofErr w:type="spellStart"/>
      <w:r w:rsidRPr="00BB7BC7">
        <w:rPr>
          <w:rFonts w:ascii="Times New Roman" w:hAnsi="Times New Roman" w:cs="Times New Roman"/>
          <w:sz w:val="28"/>
          <w:szCs w:val="28"/>
        </w:rPr>
        <w:t>Сф</w:t>
      </w:r>
      <w:proofErr w:type="spellEnd"/>
      <w:r w:rsidRPr="00BB7BC7">
        <w:rPr>
          <w:rFonts w:ascii="Times New Roman" w:hAnsi="Times New Roman" w:cs="Times New Roman"/>
          <w:sz w:val="28"/>
          <w:szCs w:val="28"/>
        </w:rPr>
        <w:t xml:space="preserve"> - ставка от кадастровой стоимости земельного участка, учитывающая вид разрешенного использования земель;</w:t>
      </w:r>
    </w:p>
    <w:p w:rsidR="0046301A" w:rsidRPr="00BB7BC7" w:rsidRDefault="0046301A">
      <w:pPr>
        <w:pStyle w:val="ConsPlusNormal"/>
        <w:spacing w:before="220"/>
        <w:ind w:firstLine="540"/>
        <w:jc w:val="both"/>
        <w:rPr>
          <w:rFonts w:ascii="Times New Roman" w:hAnsi="Times New Roman" w:cs="Times New Roman"/>
          <w:sz w:val="28"/>
          <w:szCs w:val="28"/>
        </w:rPr>
      </w:pPr>
      <w:proofErr w:type="spellStart"/>
      <w:r w:rsidRPr="00BB7BC7">
        <w:rPr>
          <w:rFonts w:ascii="Times New Roman" w:hAnsi="Times New Roman" w:cs="Times New Roman"/>
          <w:sz w:val="28"/>
          <w:szCs w:val="28"/>
        </w:rPr>
        <w:t>Уи</w:t>
      </w:r>
      <w:proofErr w:type="spellEnd"/>
      <w:r w:rsidRPr="00BB7BC7">
        <w:rPr>
          <w:rFonts w:ascii="Times New Roman" w:hAnsi="Times New Roman" w:cs="Times New Roman"/>
          <w:sz w:val="28"/>
          <w:szCs w:val="28"/>
        </w:rPr>
        <w:t xml:space="preserve"> - коэффициент, учитывающий размер уровня инфляции на очередной финансовый год. На 2018 год - 1,04, на 2019 год - 1,043, на 2020 год - 1,038, на 2021 год - 1,04, на 2022 год - 1,04, на 2023 год - 1,055.</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Расчет арендной платы осуществляется путем перемножения коэффициентов, учитывающих размер уровня инфляции на каждый финансовый год.</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При заключении договора аренды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7.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размер арендной платы определяется по формуле:</w:t>
      </w:r>
    </w:p>
    <w:p w:rsidR="0046301A" w:rsidRPr="00BB7BC7" w:rsidRDefault="0046301A">
      <w:pPr>
        <w:pStyle w:val="ConsPlusNormal"/>
        <w:jc w:val="both"/>
        <w:rPr>
          <w:rFonts w:ascii="Times New Roman" w:hAnsi="Times New Roman" w:cs="Times New Roman"/>
          <w:sz w:val="28"/>
          <w:szCs w:val="28"/>
        </w:rPr>
      </w:pPr>
    </w:p>
    <w:p w:rsidR="0046301A" w:rsidRPr="00BB7BC7" w:rsidRDefault="0046301A">
      <w:pPr>
        <w:pStyle w:val="ConsPlusNormal"/>
        <w:ind w:firstLine="540"/>
        <w:jc w:val="both"/>
        <w:rPr>
          <w:rFonts w:ascii="Times New Roman" w:hAnsi="Times New Roman" w:cs="Times New Roman"/>
          <w:sz w:val="28"/>
          <w:szCs w:val="28"/>
        </w:rPr>
      </w:pPr>
      <w:r w:rsidRPr="00BB7BC7">
        <w:rPr>
          <w:rFonts w:ascii="Times New Roman" w:hAnsi="Times New Roman" w:cs="Times New Roman"/>
          <w:sz w:val="28"/>
          <w:szCs w:val="28"/>
        </w:rPr>
        <w:t xml:space="preserve">Ап = (Кс x </w:t>
      </w:r>
      <w:proofErr w:type="spellStart"/>
      <w:r w:rsidRPr="00BB7BC7">
        <w:rPr>
          <w:rFonts w:ascii="Times New Roman" w:hAnsi="Times New Roman" w:cs="Times New Roman"/>
          <w:sz w:val="28"/>
          <w:szCs w:val="28"/>
        </w:rPr>
        <w:t>Сф</w:t>
      </w:r>
      <w:proofErr w:type="spellEnd"/>
      <w:r w:rsidRPr="00BB7BC7">
        <w:rPr>
          <w:rFonts w:ascii="Times New Roman" w:hAnsi="Times New Roman" w:cs="Times New Roman"/>
          <w:sz w:val="28"/>
          <w:szCs w:val="28"/>
        </w:rPr>
        <w:t xml:space="preserve"> x </w:t>
      </w:r>
      <w:proofErr w:type="spellStart"/>
      <w:r w:rsidRPr="00BB7BC7">
        <w:rPr>
          <w:rFonts w:ascii="Times New Roman" w:hAnsi="Times New Roman" w:cs="Times New Roman"/>
          <w:sz w:val="28"/>
          <w:szCs w:val="28"/>
        </w:rPr>
        <w:t>Уи</w:t>
      </w:r>
      <w:proofErr w:type="spellEnd"/>
      <w:r w:rsidRPr="00BB7BC7">
        <w:rPr>
          <w:rFonts w:ascii="Times New Roman" w:hAnsi="Times New Roman" w:cs="Times New Roman"/>
          <w:sz w:val="28"/>
          <w:szCs w:val="28"/>
        </w:rPr>
        <w:t xml:space="preserve">) / 100 / </w:t>
      </w:r>
      <w:proofErr w:type="spellStart"/>
      <w:r w:rsidRPr="00BB7BC7">
        <w:rPr>
          <w:rFonts w:ascii="Times New Roman" w:hAnsi="Times New Roman" w:cs="Times New Roman"/>
          <w:sz w:val="28"/>
          <w:szCs w:val="28"/>
        </w:rPr>
        <w:t>Sзу</w:t>
      </w:r>
      <w:proofErr w:type="spellEnd"/>
      <w:r w:rsidRPr="00BB7BC7">
        <w:rPr>
          <w:rFonts w:ascii="Times New Roman" w:hAnsi="Times New Roman" w:cs="Times New Roman"/>
          <w:sz w:val="28"/>
          <w:szCs w:val="28"/>
        </w:rPr>
        <w:t xml:space="preserve"> x </w:t>
      </w:r>
      <w:proofErr w:type="spellStart"/>
      <w:r w:rsidRPr="00BB7BC7">
        <w:rPr>
          <w:rFonts w:ascii="Times New Roman" w:hAnsi="Times New Roman" w:cs="Times New Roman"/>
          <w:sz w:val="28"/>
          <w:szCs w:val="28"/>
        </w:rPr>
        <w:t>Sд</w:t>
      </w:r>
      <w:proofErr w:type="spellEnd"/>
      <w:r w:rsidRPr="00BB7BC7">
        <w:rPr>
          <w:rFonts w:ascii="Times New Roman" w:hAnsi="Times New Roman" w:cs="Times New Roman"/>
          <w:sz w:val="28"/>
          <w:szCs w:val="28"/>
        </w:rPr>
        <w:t>, где</w:t>
      </w:r>
    </w:p>
    <w:p w:rsidR="0046301A" w:rsidRPr="00BB7BC7" w:rsidRDefault="0046301A">
      <w:pPr>
        <w:pStyle w:val="ConsPlusNormal"/>
        <w:jc w:val="both"/>
        <w:rPr>
          <w:rFonts w:ascii="Times New Roman" w:hAnsi="Times New Roman" w:cs="Times New Roman"/>
          <w:sz w:val="28"/>
          <w:szCs w:val="28"/>
        </w:rPr>
      </w:pPr>
    </w:p>
    <w:p w:rsidR="0046301A" w:rsidRPr="00BB7BC7" w:rsidRDefault="0046301A">
      <w:pPr>
        <w:pStyle w:val="ConsPlusNormal"/>
        <w:ind w:firstLine="540"/>
        <w:jc w:val="both"/>
        <w:rPr>
          <w:rFonts w:ascii="Times New Roman" w:hAnsi="Times New Roman" w:cs="Times New Roman"/>
          <w:sz w:val="28"/>
          <w:szCs w:val="28"/>
        </w:rPr>
      </w:pPr>
      <w:proofErr w:type="spellStart"/>
      <w:r w:rsidRPr="00BB7BC7">
        <w:rPr>
          <w:rFonts w:ascii="Times New Roman" w:hAnsi="Times New Roman" w:cs="Times New Roman"/>
          <w:sz w:val="28"/>
          <w:szCs w:val="28"/>
        </w:rPr>
        <w:t>Sзу</w:t>
      </w:r>
      <w:proofErr w:type="spellEnd"/>
      <w:r w:rsidRPr="00BB7BC7">
        <w:rPr>
          <w:rFonts w:ascii="Times New Roman" w:hAnsi="Times New Roman" w:cs="Times New Roman"/>
          <w:sz w:val="28"/>
          <w:szCs w:val="28"/>
        </w:rPr>
        <w:t xml:space="preserve"> - площадь земельного участка (кв. м);</w:t>
      </w:r>
    </w:p>
    <w:p w:rsidR="0046301A" w:rsidRPr="00BB7BC7" w:rsidRDefault="0046301A">
      <w:pPr>
        <w:pStyle w:val="ConsPlusNormal"/>
        <w:spacing w:before="220"/>
        <w:ind w:firstLine="540"/>
        <w:jc w:val="both"/>
        <w:rPr>
          <w:rFonts w:ascii="Times New Roman" w:hAnsi="Times New Roman" w:cs="Times New Roman"/>
          <w:sz w:val="28"/>
          <w:szCs w:val="28"/>
        </w:rPr>
      </w:pPr>
      <w:proofErr w:type="spellStart"/>
      <w:r w:rsidRPr="00BB7BC7">
        <w:rPr>
          <w:rFonts w:ascii="Times New Roman" w:hAnsi="Times New Roman" w:cs="Times New Roman"/>
          <w:sz w:val="28"/>
          <w:szCs w:val="28"/>
        </w:rPr>
        <w:t>Sд</w:t>
      </w:r>
      <w:proofErr w:type="spellEnd"/>
      <w:r w:rsidRPr="00BB7BC7">
        <w:rPr>
          <w:rFonts w:ascii="Times New Roman" w:hAnsi="Times New Roman" w:cs="Times New Roman"/>
          <w:sz w:val="28"/>
          <w:szCs w:val="28"/>
        </w:rPr>
        <w:t xml:space="preserve"> - площадь доли арендуемого земельного участка (кв. м).</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Площадь доли арендуемого земельного участка определяется по формуле:</w:t>
      </w:r>
    </w:p>
    <w:p w:rsidR="0046301A" w:rsidRPr="00BB7BC7" w:rsidRDefault="0046301A">
      <w:pPr>
        <w:pStyle w:val="ConsPlusNormal"/>
        <w:jc w:val="both"/>
        <w:rPr>
          <w:rFonts w:ascii="Times New Roman" w:hAnsi="Times New Roman" w:cs="Times New Roman"/>
          <w:sz w:val="28"/>
          <w:szCs w:val="28"/>
        </w:rPr>
      </w:pPr>
    </w:p>
    <w:p w:rsidR="0046301A" w:rsidRPr="00BB7BC7" w:rsidRDefault="0046301A">
      <w:pPr>
        <w:pStyle w:val="ConsPlusNormal"/>
        <w:ind w:firstLine="540"/>
        <w:jc w:val="both"/>
        <w:rPr>
          <w:rFonts w:ascii="Times New Roman" w:hAnsi="Times New Roman" w:cs="Times New Roman"/>
          <w:sz w:val="28"/>
          <w:szCs w:val="28"/>
        </w:rPr>
      </w:pPr>
      <w:r w:rsidRPr="00BB7BC7">
        <w:rPr>
          <w:rFonts w:ascii="Times New Roman" w:hAnsi="Times New Roman" w:cs="Times New Roman"/>
          <w:noProof/>
          <w:position w:val="-24"/>
          <w:sz w:val="28"/>
          <w:szCs w:val="28"/>
        </w:rPr>
        <w:drawing>
          <wp:inline distT="0" distB="0" distL="0" distR="0">
            <wp:extent cx="1341120" cy="444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444500"/>
                    </a:xfrm>
                    <a:prstGeom prst="rect">
                      <a:avLst/>
                    </a:prstGeom>
                    <a:noFill/>
                    <a:ln>
                      <a:noFill/>
                    </a:ln>
                  </pic:spPr>
                </pic:pic>
              </a:graphicData>
            </a:graphic>
          </wp:inline>
        </w:drawing>
      </w:r>
    </w:p>
    <w:p w:rsidR="0046301A" w:rsidRPr="00BB7BC7" w:rsidRDefault="0046301A">
      <w:pPr>
        <w:pStyle w:val="ConsPlusNormal"/>
        <w:jc w:val="both"/>
        <w:rPr>
          <w:rFonts w:ascii="Times New Roman" w:hAnsi="Times New Roman" w:cs="Times New Roman"/>
          <w:sz w:val="28"/>
          <w:szCs w:val="28"/>
        </w:rPr>
      </w:pPr>
    </w:p>
    <w:p w:rsidR="0046301A" w:rsidRPr="00BB7BC7" w:rsidRDefault="0046301A">
      <w:pPr>
        <w:pStyle w:val="ConsPlusNormal"/>
        <w:ind w:firstLine="540"/>
        <w:jc w:val="both"/>
        <w:rPr>
          <w:rFonts w:ascii="Times New Roman" w:hAnsi="Times New Roman" w:cs="Times New Roman"/>
          <w:sz w:val="28"/>
          <w:szCs w:val="28"/>
        </w:rPr>
      </w:pPr>
      <w:proofErr w:type="spellStart"/>
      <w:r w:rsidRPr="00BB7BC7">
        <w:rPr>
          <w:rFonts w:ascii="Times New Roman" w:hAnsi="Times New Roman" w:cs="Times New Roman"/>
          <w:sz w:val="28"/>
          <w:szCs w:val="28"/>
        </w:rPr>
        <w:t>Sа</w:t>
      </w:r>
      <w:proofErr w:type="spellEnd"/>
      <w:r w:rsidRPr="00BB7BC7">
        <w:rPr>
          <w:rFonts w:ascii="Times New Roman" w:hAnsi="Times New Roman" w:cs="Times New Roman"/>
          <w:sz w:val="28"/>
          <w:szCs w:val="28"/>
        </w:rPr>
        <w:t xml:space="preserve"> - площадь используемого помещения (кв. м);</w:t>
      </w:r>
    </w:p>
    <w:p w:rsidR="0046301A" w:rsidRPr="00BB7BC7" w:rsidRDefault="0046301A">
      <w:pPr>
        <w:pStyle w:val="ConsPlusNormal"/>
        <w:spacing w:before="220"/>
        <w:ind w:firstLine="540"/>
        <w:jc w:val="both"/>
        <w:rPr>
          <w:rFonts w:ascii="Times New Roman" w:hAnsi="Times New Roman" w:cs="Times New Roman"/>
          <w:sz w:val="28"/>
          <w:szCs w:val="28"/>
        </w:rPr>
      </w:pPr>
      <w:proofErr w:type="spellStart"/>
      <w:r w:rsidRPr="00BB7BC7">
        <w:rPr>
          <w:rFonts w:ascii="Times New Roman" w:hAnsi="Times New Roman" w:cs="Times New Roman"/>
          <w:sz w:val="28"/>
          <w:szCs w:val="28"/>
        </w:rPr>
        <w:t>Sзд</w:t>
      </w:r>
      <w:proofErr w:type="spellEnd"/>
      <w:r w:rsidRPr="00BB7BC7">
        <w:rPr>
          <w:rFonts w:ascii="Times New Roman" w:hAnsi="Times New Roman" w:cs="Times New Roman"/>
          <w:sz w:val="28"/>
          <w:szCs w:val="28"/>
        </w:rPr>
        <w:t xml:space="preserve"> - общая площадь здания (кв. м).</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8. Ставка от кадастровой стоимости земельного участка является основным инструментом дифференциации арендной платы и устанавливается в зависимости от вида разрешенного использования земель в пределах, указанных в таблице.</w:t>
      </w:r>
    </w:p>
    <w:p w:rsidR="0046301A" w:rsidRPr="00BB7BC7" w:rsidRDefault="0046301A">
      <w:pPr>
        <w:pStyle w:val="ConsPlusNormal"/>
        <w:jc w:val="both"/>
        <w:rPr>
          <w:rFonts w:ascii="Times New Roman" w:hAnsi="Times New Roman" w:cs="Times New Roman"/>
          <w:sz w:val="28"/>
          <w:szCs w:val="28"/>
        </w:rPr>
      </w:pPr>
    </w:p>
    <w:p w:rsidR="0046301A" w:rsidRPr="00BB7BC7" w:rsidRDefault="0046301A">
      <w:pPr>
        <w:pStyle w:val="ConsPlusTitle"/>
        <w:jc w:val="center"/>
        <w:outlineLvl w:val="1"/>
        <w:rPr>
          <w:rFonts w:ascii="Times New Roman" w:hAnsi="Times New Roman" w:cs="Times New Roman"/>
          <w:sz w:val="28"/>
          <w:szCs w:val="28"/>
        </w:rPr>
      </w:pPr>
      <w:r w:rsidRPr="00BB7BC7">
        <w:rPr>
          <w:rFonts w:ascii="Times New Roman" w:hAnsi="Times New Roman" w:cs="Times New Roman"/>
          <w:sz w:val="28"/>
          <w:szCs w:val="28"/>
        </w:rPr>
        <w:t>Ставки</w:t>
      </w:r>
    </w:p>
    <w:p w:rsidR="0046301A" w:rsidRPr="00BB7BC7" w:rsidRDefault="0046301A">
      <w:pPr>
        <w:pStyle w:val="ConsPlusTitle"/>
        <w:jc w:val="center"/>
        <w:rPr>
          <w:rFonts w:ascii="Times New Roman" w:hAnsi="Times New Roman" w:cs="Times New Roman"/>
          <w:sz w:val="28"/>
          <w:szCs w:val="28"/>
        </w:rPr>
      </w:pPr>
      <w:r w:rsidRPr="00BB7BC7">
        <w:rPr>
          <w:rFonts w:ascii="Times New Roman" w:hAnsi="Times New Roman" w:cs="Times New Roman"/>
          <w:sz w:val="28"/>
          <w:szCs w:val="28"/>
        </w:rPr>
        <w:t>от кадастровой стоимости земельного участка,</w:t>
      </w:r>
    </w:p>
    <w:p w:rsidR="0046301A" w:rsidRPr="00BB7BC7" w:rsidRDefault="0046301A">
      <w:pPr>
        <w:pStyle w:val="ConsPlusTitle"/>
        <w:jc w:val="center"/>
        <w:rPr>
          <w:rFonts w:ascii="Times New Roman" w:hAnsi="Times New Roman" w:cs="Times New Roman"/>
          <w:sz w:val="28"/>
          <w:szCs w:val="28"/>
        </w:rPr>
      </w:pPr>
      <w:r w:rsidRPr="00BB7BC7">
        <w:rPr>
          <w:rFonts w:ascii="Times New Roman" w:hAnsi="Times New Roman" w:cs="Times New Roman"/>
          <w:sz w:val="28"/>
          <w:szCs w:val="28"/>
        </w:rPr>
        <w:t>учитывающие вид разрешенного использования земель,</w:t>
      </w:r>
    </w:p>
    <w:p w:rsidR="0046301A" w:rsidRPr="00BB7BC7" w:rsidRDefault="0046301A">
      <w:pPr>
        <w:pStyle w:val="ConsPlusTitle"/>
        <w:jc w:val="center"/>
        <w:rPr>
          <w:rFonts w:ascii="Times New Roman" w:hAnsi="Times New Roman" w:cs="Times New Roman"/>
          <w:sz w:val="28"/>
          <w:szCs w:val="28"/>
        </w:rPr>
      </w:pPr>
      <w:r w:rsidRPr="00BB7BC7">
        <w:rPr>
          <w:rFonts w:ascii="Times New Roman" w:hAnsi="Times New Roman" w:cs="Times New Roman"/>
          <w:sz w:val="28"/>
          <w:szCs w:val="28"/>
        </w:rPr>
        <w:t>находящихся в муниципальной собственности муниципального</w:t>
      </w:r>
    </w:p>
    <w:p w:rsidR="0046301A" w:rsidRPr="00BB7BC7" w:rsidRDefault="0046301A" w:rsidP="00B95360">
      <w:pPr>
        <w:pStyle w:val="ConsPlusTitle"/>
        <w:jc w:val="center"/>
        <w:rPr>
          <w:rFonts w:ascii="Times New Roman" w:hAnsi="Times New Roman" w:cs="Times New Roman"/>
          <w:sz w:val="28"/>
          <w:szCs w:val="28"/>
        </w:rPr>
      </w:pPr>
      <w:r w:rsidRPr="00BB7BC7">
        <w:rPr>
          <w:rFonts w:ascii="Times New Roman" w:hAnsi="Times New Roman" w:cs="Times New Roman"/>
          <w:sz w:val="28"/>
          <w:szCs w:val="28"/>
        </w:rPr>
        <w:t xml:space="preserve">образования </w:t>
      </w:r>
      <w:proofErr w:type="spellStart"/>
      <w:r w:rsidR="00B95360" w:rsidRPr="00BB7BC7">
        <w:rPr>
          <w:rFonts w:ascii="Times New Roman" w:hAnsi="Times New Roman" w:cs="Times New Roman"/>
          <w:sz w:val="28"/>
          <w:szCs w:val="28"/>
        </w:rPr>
        <w:t>Симское</w:t>
      </w:r>
      <w:proofErr w:type="spellEnd"/>
      <w:r w:rsidR="00B95360" w:rsidRPr="00BB7BC7">
        <w:rPr>
          <w:rFonts w:ascii="Times New Roman" w:hAnsi="Times New Roman" w:cs="Times New Roman"/>
          <w:sz w:val="28"/>
          <w:szCs w:val="28"/>
        </w:rPr>
        <w:t xml:space="preserve"> Юрьев-Польского района</w:t>
      </w:r>
    </w:p>
    <w:tbl>
      <w:tblPr>
        <w:tblW w:w="11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490"/>
        <w:gridCol w:w="5528"/>
        <w:gridCol w:w="2415"/>
        <w:gridCol w:w="9"/>
      </w:tblGrid>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N п/п</w:t>
            </w:r>
          </w:p>
        </w:tc>
        <w:tc>
          <w:tcPr>
            <w:tcW w:w="2490"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Вид разрешенного использования земельного участка</w:t>
            </w:r>
          </w:p>
        </w:tc>
        <w:tc>
          <w:tcPr>
            <w:tcW w:w="5528"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Описание вида разрешенного использования земельного участка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Ставка от кадастровой стоимости земельного участка</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w:t>
            </w:r>
          </w:p>
        </w:tc>
        <w:tc>
          <w:tcPr>
            <w:tcW w:w="2490"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w:t>
            </w:r>
          </w:p>
        </w:tc>
        <w:tc>
          <w:tcPr>
            <w:tcW w:w="5528"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w:t>
            </w:r>
          </w:p>
        </w:tc>
      </w:tr>
      <w:tr w:rsidR="0046301A" w:rsidRPr="00BB7BC7" w:rsidTr="005D0546">
        <w:tc>
          <w:tcPr>
            <w:tcW w:w="907" w:type="dxa"/>
          </w:tcPr>
          <w:p w:rsidR="0046301A" w:rsidRPr="00BB7BC7" w:rsidRDefault="0046301A">
            <w:pPr>
              <w:pStyle w:val="ConsPlusNormal"/>
              <w:jc w:val="center"/>
              <w:outlineLvl w:val="2"/>
              <w:rPr>
                <w:rFonts w:ascii="Times New Roman" w:hAnsi="Times New Roman" w:cs="Times New Roman"/>
                <w:sz w:val="28"/>
                <w:szCs w:val="28"/>
              </w:rPr>
            </w:pPr>
            <w:r w:rsidRPr="00BB7BC7">
              <w:rPr>
                <w:rFonts w:ascii="Times New Roman" w:hAnsi="Times New Roman" w:cs="Times New Roman"/>
                <w:sz w:val="28"/>
                <w:szCs w:val="28"/>
              </w:rPr>
              <w:t>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Сельскохозяйственное использование</w:t>
            </w:r>
          </w:p>
        </w:tc>
        <w:tc>
          <w:tcPr>
            <w:tcW w:w="7952" w:type="dxa"/>
            <w:gridSpan w:val="3"/>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Ведение сельского хозяйства, размещение зданий и сооружений, используемых для хранения и переработки сельскохозяйственной продукции:</w:t>
            </w:r>
          </w:p>
        </w:tc>
      </w:tr>
      <w:tr w:rsidR="0046301A" w:rsidRPr="00BB7BC7" w:rsidTr="005D0546">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Растениеводство</w:t>
            </w:r>
          </w:p>
        </w:tc>
        <w:tc>
          <w:tcPr>
            <w:tcW w:w="7952" w:type="dxa"/>
            <w:gridSpan w:val="3"/>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хозяйственной деятельности, связанной с выращиванием сельскохозяйственных культур:</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1.1.1.</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Выращивание зерновых и иных сельскохозяйственных культур</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1.1.2.</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Овощеводство</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1.1.3.</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Выращивание тонизирующих, лекарственных, цветочных культур</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1.1.4.</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Садоводство</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1.1.5.</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Выращивание льна и конопли</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выращиванием льна, конопли:</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Животноводство</w:t>
            </w:r>
          </w:p>
        </w:tc>
        <w:tc>
          <w:tcPr>
            <w:tcW w:w="7952" w:type="dxa"/>
            <w:gridSpan w:val="3"/>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1.2.1.</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Скотоводство</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1.2.2.</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Звероводство</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хозяйственной деятельности, связанной с разведением в неволе ценных пушных зверей;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1.2.3.</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Птицеводство</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хозяйственной деятельности, связанной с разведением домашних пород птиц, в том числе водоплавающих;</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1.2.4.</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Свиноводство</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хозяйственной деятельности, связанной с разведением свиней;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1.3.</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Пчеловодство</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ульев, иных объектов и оборудования, необходимого для пчеловодства и разведения иных полезных насекомых;</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сооружений, используемых для хранения и первичной переработки продукции пчеловодства:</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1.4.</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Рыбоводство</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хозяйственной деятельности, связанной с разведением и (или) содержанием, выращиванием объектов рыбоводства (</w:t>
            </w:r>
            <w:proofErr w:type="spellStart"/>
            <w:r w:rsidRPr="00BB7BC7">
              <w:rPr>
                <w:rFonts w:ascii="Times New Roman" w:hAnsi="Times New Roman" w:cs="Times New Roman"/>
                <w:sz w:val="28"/>
                <w:szCs w:val="28"/>
              </w:rPr>
              <w:t>аквакультуры</w:t>
            </w:r>
            <w:proofErr w:type="spellEnd"/>
            <w:r w:rsidRPr="00BB7BC7">
              <w:rPr>
                <w:rFonts w:ascii="Times New Roman" w:hAnsi="Times New Roman" w:cs="Times New Roman"/>
                <w:sz w:val="28"/>
                <w:szCs w:val="28"/>
              </w:rPr>
              <w:t>); размещение зданий, сооружений, оборудования, необходимых для осуществления рыбоводства (</w:t>
            </w:r>
            <w:proofErr w:type="spellStart"/>
            <w:r w:rsidRPr="00BB7BC7">
              <w:rPr>
                <w:rFonts w:ascii="Times New Roman" w:hAnsi="Times New Roman" w:cs="Times New Roman"/>
                <w:sz w:val="28"/>
                <w:szCs w:val="28"/>
              </w:rPr>
              <w:t>аквакультуры</w:t>
            </w:r>
            <w:proofErr w:type="spellEnd"/>
            <w:r w:rsidRPr="00BB7BC7">
              <w:rPr>
                <w:rFonts w:ascii="Times New Roman" w:hAnsi="Times New Roman" w:cs="Times New Roman"/>
                <w:sz w:val="28"/>
                <w:szCs w:val="28"/>
              </w:rPr>
              <w:t>):</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1.5.</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Научное обеспечение сельского хозяйства</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коллекций генетических ресурсов растений:</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1.6.</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Хранение и переработка сельскохозяйственной продукции</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1.7.</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Ведение личного подсобного хозяйства на полевых участках</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Производство сельскохозяйственной продукции без права возведения объектов капитального строительства:</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1.8.</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Питомники</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сооружений, необходимых для указанных видов сельскохозяйственного производства:</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1.9.</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Обеспечение сельскохозяйственного производства</w:t>
            </w:r>
          </w:p>
        </w:tc>
        <w:tc>
          <w:tcPr>
            <w:tcW w:w="5528" w:type="dxa"/>
            <w:tcBorders>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15" w:type="dxa"/>
            <w:tcBorders>
              <w:bottom w:val="nil"/>
            </w:tcBorders>
          </w:tcPr>
          <w:p w:rsidR="0046301A" w:rsidRPr="00BB7BC7" w:rsidRDefault="0046301A">
            <w:pPr>
              <w:pStyle w:val="ConsPlusNormal"/>
              <w:rPr>
                <w:rFonts w:ascii="Times New Roman" w:hAnsi="Times New Roman" w:cs="Times New Roman"/>
                <w:sz w:val="28"/>
                <w:szCs w:val="28"/>
              </w:rPr>
            </w:pPr>
          </w:p>
        </w:tc>
      </w:tr>
      <w:tr w:rsidR="0046301A" w:rsidRPr="00BB7BC7" w:rsidTr="005D0546">
        <w:tblPrEx>
          <w:tblBorders>
            <w:insideH w:val="nil"/>
          </w:tblBorders>
        </w:tblPrEx>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bottom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используемые по назначению;</w:t>
            </w:r>
          </w:p>
        </w:tc>
        <w:tc>
          <w:tcPr>
            <w:tcW w:w="2415" w:type="dxa"/>
            <w:tcBorders>
              <w:top w:val="nil"/>
              <w:bottom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Borders>
              <w:top w:val="nil"/>
            </w:tcBorders>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не используемые по назначению в период 1 года и более</w:t>
            </w:r>
          </w:p>
        </w:tc>
        <w:tc>
          <w:tcPr>
            <w:tcW w:w="2415" w:type="dxa"/>
            <w:tcBorders>
              <w:top w:val="nil"/>
            </w:tcBorders>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c>
          <w:tcPr>
            <w:tcW w:w="907" w:type="dxa"/>
          </w:tcPr>
          <w:p w:rsidR="0046301A" w:rsidRPr="00BB7BC7" w:rsidRDefault="0046301A">
            <w:pPr>
              <w:pStyle w:val="ConsPlusNormal"/>
              <w:jc w:val="center"/>
              <w:outlineLvl w:val="2"/>
              <w:rPr>
                <w:rFonts w:ascii="Times New Roman" w:hAnsi="Times New Roman" w:cs="Times New Roman"/>
                <w:sz w:val="28"/>
                <w:szCs w:val="28"/>
              </w:rPr>
            </w:pPr>
            <w:r w:rsidRPr="00BB7BC7">
              <w:rPr>
                <w:rFonts w:ascii="Times New Roman" w:hAnsi="Times New Roman" w:cs="Times New Roman"/>
                <w:sz w:val="28"/>
                <w:szCs w:val="28"/>
              </w:rPr>
              <w:t>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Жилая застройка</w:t>
            </w:r>
          </w:p>
        </w:tc>
        <w:tc>
          <w:tcPr>
            <w:tcW w:w="7952" w:type="dxa"/>
            <w:gridSpan w:val="3"/>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жилых помещений различного вида и обеспечение проживания в них:</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Малоэтажная многоквартирная жилая застройка</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малоэтажных многоквартирных домов (многоквартирные дома высотой до 4 этажей, включая мансардный);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обустройство спортивных и детских площадок, площадок для отдыха;</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Блокированная жилая застройка</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разведение декоративных и плодовых деревьев, овощных и ягодных культур;</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индивидуальных гаражей и иных вспомогательных сооружений;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обустройство спортивных и детских площадок, площадок для отдыха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Передвижное жилье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1,5</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2.4.</w:t>
            </w:r>
          </w:p>
        </w:tc>
        <w:tc>
          <w:tcPr>
            <w:tcW w:w="2490" w:type="dxa"/>
          </w:tcPr>
          <w:p w:rsidR="0046301A" w:rsidRPr="00BB7BC7" w:rsidRDefault="0046301A">
            <w:pPr>
              <w:pStyle w:val="ConsPlusNormal"/>
              <w:rPr>
                <w:rFonts w:ascii="Times New Roman" w:hAnsi="Times New Roman" w:cs="Times New Roman"/>
                <w:sz w:val="28"/>
                <w:szCs w:val="28"/>
              </w:rPr>
            </w:pPr>
            <w:proofErr w:type="spellStart"/>
            <w:r w:rsidRPr="00BB7BC7">
              <w:rPr>
                <w:rFonts w:ascii="Times New Roman" w:hAnsi="Times New Roman" w:cs="Times New Roman"/>
                <w:sz w:val="28"/>
                <w:szCs w:val="28"/>
              </w:rPr>
              <w:t>Среднеэтажная</w:t>
            </w:r>
            <w:proofErr w:type="spellEnd"/>
            <w:r w:rsidRPr="00BB7BC7">
              <w:rPr>
                <w:rFonts w:ascii="Times New Roman" w:hAnsi="Times New Roman" w:cs="Times New Roman"/>
                <w:sz w:val="28"/>
                <w:szCs w:val="28"/>
              </w:rPr>
              <w:t xml:space="preserve"> жилая застройка</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многоквартирных домов этажностью не выше восьми этажей;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благоустройство и озеленение;</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подземных гаражей и автостоянок;</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обустройство спортивных и детских площадок, площадок для отдыха;</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2.5.</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Многоэтажная жилая застройка (высотная застройка)</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многоквартирных домов этажностью девять этажей и выше;</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благоустройство и озеленение придомовых территорий;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обустройство спортивных и детских площадок, хозяйственных площадок и площадок для отдыха;</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2.6.</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Обслуживание жилой застройки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объектов капитального строительства, размещение которых предусмотрено содержанием видов разрешенного использования, указанных в </w:t>
            </w:r>
            <w:hyperlink w:anchor="P338">
              <w:r w:rsidRPr="00BB7BC7">
                <w:rPr>
                  <w:rFonts w:ascii="Times New Roman" w:hAnsi="Times New Roman" w:cs="Times New Roman"/>
                  <w:color w:val="0000FF"/>
                  <w:sz w:val="28"/>
                  <w:szCs w:val="28"/>
                </w:rPr>
                <w:t>пунктах 3.1</w:t>
              </w:r>
            </w:hyperlink>
            <w:r w:rsidRPr="00BB7BC7">
              <w:rPr>
                <w:rFonts w:ascii="Times New Roman" w:hAnsi="Times New Roman" w:cs="Times New Roman"/>
                <w:sz w:val="28"/>
                <w:szCs w:val="28"/>
              </w:rPr>
              <w:t xml:space="preserve">, </w:t>
            </w:r>
            <w:hyperlink w:anchor="P350">
              <w:r w:rsidRPr="00BB7BC7">
                <w:rPr>
                  <w:rFonts w:ascii="Times New Roman" w:hAnsi="Times New Roman" w:cs="Times New Roman"/>
                  <w:color w:val="0000FF"/>
                  <w:sz w:val="28"/>
                  <w:szCs w:val="28"/>
                </w:rPr>
                <w:t>3.2</w:t>
              </w:r>
            </w:hyperlink>
            <w:r w:rsidRPr="00BB7BC7">
              <w:rPr>
                <w:rFonts w:ascii="Times New Roman" w:hAnsi="Times New Roman" w:cs="Times New Roman"/>
                <w:sz w:val="28"/>
                <w:szCs w:val="28"/>
              </w:rPr>
              <w:t xml:space="preserve">, </w:t>
            </w:r>
            <w:hyperlink w:anchor="P372">
              <w:r w:rsidRPr="00BB7BC7">
                <w:rPr>
                  <w:rFonts w:ascii="Times New Roman" w:hAnsi="Times New Roman" w:cs="Times New Roman"/>
                  <w:color w:val="0000FF"/>
                  <w:sz w:val="28"/>
                  <w:szCs w:val="28"/>
                </w:rPr>
                <w:t>3.3</w:t>
              </w:r>
            </w:hyperlink>
            <w:r w:rsidRPr="00BB7BC7">
              <w:rPr>
                <w:rFonts w:ascii="Times New Roman" w:hAnsi="Times New Roman" w:cs="Times New Roman"/>
                <w:sz w:val="28"/>
                <w:szCs w:val="28"/>
              </w:rPr>
              <w:t xml:space="preserve">, </w:t>
            </w:r>
            <w:hyperlink w:anchor="P376">
              <w:r w:rsidRPr="00BB7BC7">
                <w:rPr>
                  <w:rFonts w:ascii="Times New Roman" w:hAnsi="Times New Roman" w:cs="Times New Roman"/>
                  <w:color w:val="0000FF"/>
                  <w:sz w:val="28"/>
                  <w:szCs w:val="28"/>
                </w:rPr>
                <w:t>3.4</w:t>
              </w:r>
            </w:hyperlink>
            <w:r w:rsidRPr="00BB7BC7">
              <w:rPr>
                <w:rFonts w:ascii="Times New Roman" w:hAnsi="Times New Roman" w:cs="Times New Roman"/>
                <w:sz w:val="28"/>
                <w:szCs w:val="28"/>
              </w:rPr>
              <w:t xml:space="preserve">, </w:t>
            </w:r>
            <w:hyperlink w:anchor="P380">
              <w:r w:rsidRPr="00BB7BC7">
                <w:rPr>
                  <w:rFonts w:ascii="Times New Roman" w:hAnsi="Times New Roman" w:cs="Times New Roman"/>
                  <w:color w:val="0000FF"/>
                  <w:sz w:val="28"/>
                  <w:szCs w:val="28"/>
                </w:rPr>
                <w:t>3.4.1</w:t>
              </w:r>
            </w:hyperlink>
            <w:r w:rsidRPr="00BB7BC7">
              <w:rPr>
                <w:rFonts w:ascii="Times New Roman" w:hAnsi="Times New Roman" w:cs="Times New Roman"/>
                <w:sz w:val="28"/>
                <w:szCs w:val="28"/>
              </w:rPr>
              <w:t xml:space="preserve">, </w:t>
            </w:r>
            <w:hyperlink w:anchor="P398">
              <w:r w:rsidRPr="00BB7BC7">
                <w:rPr>
                  <w:rFonts w:ascii="Times New Roman" w:hAnsi="Times New Roman" w:cs="Times New Roman"/>
                  <w:color w:val="0000FF"/>
                  <w:sz w:val="28"/>
                  <w:szCs w:val="28"/>
                </w:rPr>
                <w:t>3.5.1</w:t>
              </w:r>
            </w:hyperlink>
            <w:r w:rsidRPr="00BB7BC7">
              <w:rPr>
                <w:rFonts w:ascii="Times New Roman" w:hAnsi="Times New Roman" w:cs="Times New Roman"/>
                <w:sz w:val="28"/>
                <w:szCs w:val="28"/>
              </w:rPr>
              <w:t xml:space="preserve">, </w:t>
            </w:r>
            <w:hyperlink w:anchor="P406">
              <w:r w:rsidRPr="00BB7BC7">
                <w:rPr>
                  <w:rFonts w:ascii="Times New Roman" w:hAnsi="Times New Roman" w:cs="Times New Roman"/>
                  <w:color w:val="0000FF"/>
                  <w:sz w:val="28"/>
                  <w:szCs w:val="28"/>
                </w:rPr>
                <w:t>3.6</w:t>
              </w:r>
            </w:hyperlink>
            <w:r w:rsidRPr="00BB7BC7">
              <w:rPr>
                <w:rFonts w:ascii="Times New Roman" w:hAnsi="Times New Roman" w:cs="Times New Roman"/>
                <w:sz w:val="28"/>
                <w:szCs w:val="28"/>
              </w:rPr>
              <w:t xml:space="preserve">, </w:t>
            </w:r>
            <w:hyperlink w:anchor="P422">
              <w:r w:rsidRPr="00BB7BC7">
                <w:rPr>
                  <w:rFonts w:ascii="Times New Roman" w:hAnsi="Times New Roman" w:cs="Times New Roman"/>
                  <w:color w:val="0000FF"/>
                  <w:sz w:val="28"/>
                  <w:szCs w:val="28"/>
                </w:rPr>
                <w:t>3.7</w:t>
              </w:r>
            </w:hyperlink>
            <w:r w:rsidRPr="00BB7BC7">
              <w:rPr>
                <w:rFonts w:ascii="Times New Roman" w:hAnsi="Times New Roman" w:cs="Times New Roman"/>
                <w:sz w:val="28"/>
                <w:szCs w:val="28"/>
              </w:rPr>
              <w:t xml:space="preserve">, </w:t>
            </w:r>
            <w:hyperlink w:anchor="P465">
              <w:r w:rsidRPr="00BB7BC7">
                <w:rPr>
                  <w:rFonts w:ascii="Times New Roman" w:hAnsi="Times New Roman" w:cs="Times New Roman"/>
                  <w:color w:val="0000FF"/>
                  <w:sz w:val="28"/>
                  <w:szCs w:val="28"/>
                </w:rPr>
                <w:t>3.10.1</w:t>
              </w:r>
            </w:hyperlink>
            <w:r w:rsidRPr="00BB7BC7">
              <w:rPr>
                <w:rFonts w:ascii="Times New Roman" w:hAnsi="Times New Roman" w:cs="Times New Roman"/>
                <w:sz w:val="28"/>
                <w:szCs w:val="28"/>
              </w:rPr>
              <w:t xml:space="preserve">, </w:t>
            </w:r>
            <w:hyperlink w:anchor="P478">
              <w:r w:rsidRPr="00BB7BC7">
                <w:rPr>
                  <w:rFonts w:ascii="Times New Roman" w:hAnsi="Times New Roman" w:cs="Times New Roman"/>
                  <w:color w:val="0000FF"/>
                  <w:sz w:val="28"/>
                  <w:szCs w:val="28"/>
                </w:rPr>
                <w:t>4.1</w:t>
              </w:r>
            </w:hyperlink>
            <w:r w:rsidRPr="00BB7BC7">
              <w:rPr>
                <w:rFonts w:ascii="Times New Roman" w:hAnsi="Times New Roman" w:cs="Times New Roman"/>
                <w:sz w:val="28"/>
                <w:szCs w:val="28"/>
              </w:rPr>
              <w:t xml:space="preserve">, </w:t>
            </w:r>
            <w:hyperlink w:anchor="P488">
              <w:r w:rsidRPr="00BB7BC7">
                <w:rPr>
                  <w:rFonts w:ascii="Times New Roman" w:hAnsi="Times New Roman" w:cs="Times New Roman"/>
                  <w:color w:val="0000FF"/>
                  <w:sz w:val="28"/>
                  <w:szCs w:val="28"/>
                </w:rPr>
                <w:t>4.3</w:t>
              </w:r>
            </w:hyperlink>
            <w:r w:rsidRPr="00BB7BC7">
              <w:rPr>
                <w:rFonts w:ascii="Times New Roman" w:hAnsi="Times New Roman" w:cs="Times New Roman"/>
                <w:sz w:val="28"/>
                <w:szCs w:val="28"/>
              </w:rPr>
              <w:t xml:space="preserve">, </w:t>
            </w:r>
            <w:hyperlink w:anchor="P494">
              <w:r w:rsidRPr="00BB7BC7">
                <w:rPr>
                  <w:rFonts w:ascii="Times New Roman" w:hAnsi="Times New Roman" w:cs="Times New Roman"/>
                  <w:color w:val="0000FF"/>
                  <w:sz w:val="28"/>
                  <w:szCs w:val="28"/>
                </w:rPr>
                <w:t>4.4</w:t>
              </w:r>
            </w:hyperlink>
            <w:r w:rsidRPr="00BB7BC7">
              <w:rPr>
                <w:rFonts w:ascii="Times New Roman" w:hAnsi="Times New Roman" w:cs="Times New Roman"/>
                <w:sz w:val="28"/>
                <w:szCs w:val="28"/>
              </w:rPr>
              <w:t xml:space="preserve">, </w:t>
            </w:r>
            <w:hyperlink w:anchor="P502">
              <w:r w:rsidRPr="00BB7BC7">
                <w:rPr>
                  <w:rFonts w:ascii="Times New Roman" w:hAnsi="Times New Roman" w:cs="Times New Roman"/>
                  <w:color w:val="0000FF"/>
                  <w:sz w:val="28"/>
                  <w:szCs w:val="28"/>
                </w:rPr>
                <w:t>4.6</w:t>
              </w:r>
            </w:hyperlink>
            <w:r w:rsidRPr="00BB7BC7">
              <w:rPr>
                <w:rFonts w:ascii="Times New Roman" w:hAnsi="Times New Roman" w:cs="Times New Roman"/>
                <w:sz w:val="28"/>
                <w:szCs w:val="28"/>
              </w:rPr>
              <w:t xml:space="preserve">, </w:t>
            </w:r>
            <w:hyperlink w:anchor="P567">
              <w:r w:rsidRPr="00BB7BC7">
                <w:rPr>
                  <w:rFonts w:ascii="Times New Roman" w:hAnsi="Times New Roman" w:cs="Times New Roman"/>
                  <w:color w:val="0000FF"/>
                  <w:sz w:val="28"/>
                  <w:szCs w:val="28"/>
                </w:rPr>
                <w:t>5.1.2</w:t>
              </w:r>
            </w:hyperlink>
            <w:r w:rsidRPr="00BB7BC7">
              <w:rPr>
                <w:rFonts w:ascii="Times New Roman" w:hAnsi="Times New Roman" w:cs="Times New Roman"/>
                <w:sz w:val="28"/>
                <w:szCs w:val="28"/>
              </w:rPr>
              <w:t xml:space="preserve">, </w:t>
            </w:r>
            <w:hyperlink w:anchor="P571">
              <w:r w:rsidRPr="00BB7BC7">
                <w:rPr>
                  <w:rFonts w:ascii="Times New Roman" w:hAnsi="Times New Roman" w:cs="Times New Roman"/>
                  <w:color w:val="0000FF"/>
                  <w:sz w:val="28"/>
                  <w:szCs w:val="28"/>
                </w:rPr>
                <w:t>5.1.3</w:t>
              </w:r>
            </w:hyperlink>
            <w:r w:rsidRPr="00BB7BC7">
              <w:rPr>
                <w:rFonts w:ascii="Times New Roman" w:hAnsi="Times New Roman" w:cs="Times New Roman"/>
                <w:sz w:val="28"/>
                <w:szCs w:val="2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9" w:name="P331"/>
            <w:bookmarkEnd w:id="9"/>
            <w:r w:rsidRPr="00BB7BC7">
              <w:rPr>
                <w:rFonts w:ascii="Times New Roman" w:hAnsi="Times New Roman" w:cs="Times New Roman"/>
                <w:sz w:val="28"/>
                <w:szCs w:val="28"/>
              </w:rPr>
              <w:t>2.7.</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Хранение автотранспорта</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B7BC7">
              <w:rPr>
                <w:rFonts w:ascii="Times New Roman" w:hAnsi="Times New Roman" w:cs="Times New Roman"/>
                <w:sz w:val="28"/>
                <w:szCs w:val="28"/>
              </w:rPr>
              <w:t>машино</w:t>
            </w:r>
            <w:proofErr w:type="spellEnd"/>
            <w:r w:rsidRPr="00BB7BC7">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указанного в </w:t>
            </w:r>
            <w:hyperlink w:anchor="P522">
              <w:r w:rsidRPr="00BB7BC7">
                <w:rPr>
                  <w:rFonts w:ascii="Times New Roman" w:hAnsi="Times New Roman" w:cs="Times New Roman"/>
                  <w:color w:val="0000FF"/>
                  <w:sz w:val="28"/>
                  <w:szCs w:val="28"/>
                </w:rPr>
                <w:t>пункте 4.9</w:t>
              </w:r>
            </w:hyperlink>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9,0</w:t>
            </w:r>
          </w:p>
        </w:tc>
      </w:tr>
      <w:tr w:rsidR="0046301A" w:rsidRPr="00BB7BC7" w:rsidTr="005D0546">
        <w:tc>
          <w:tcPr>
            <w:tcW w:w="907" w:type="dxa"/>
          </w:tcPr>
          <w:p w:rsidR="0046301A" w:rsidRPr="00BB7BC7" w:rsidRDefault="0046301A">
            <w:pPr>
              <w:pStyle w:val="ConsPlusNormal"/>
              <w:jc w:val="center"/>
              <w:outlineLvl w:val="2"/>
              <w:rPr>
                <w:rFonts w:ascii="Times New Roman" w:hAnsi="Times New Roman" w:cs="Times New Roman"/>
                <w:sz w:val="28"/>
                <w:szCs w:val="28"/>
              </w:rPr>
            </w:pPr>
            <w:r w:rsidRPr="00BB7BC7">
              <w:rPr>
                <w:rFonts w:ascii="Times New Roman" w:hAnsi="Times New Roman" w:cs="Times New Roman"/>
                <w:sz w:val="28"/>
                <w:szCs w:val="28"/>
              </w:rPr>
              <w:t>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Общественное использование объектов капитального строительства</w:t>
            </w:r>
          </w:p>
        </w:tc>
        <w:tc>
          <w:tcPr>
            <w:tcW w:w="7952" w:type="dxa"/>
            <w:gridSpan w:val="3"/>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10" w:name="P338"/>
            <w:bookmarkEnd w:id="10"/>
            <w:r w:rsidRPr="00BB7BC7">
              <w:rPr>
                <w:rFonts w:ascii="Times New Roman" w:hAnsi="Times New Roman" w:cs="Times New Roman"/>
                <w:sz w:val="28"/>
                <w:szCs w:val="28"/>
              </w:rPr>
              <w:t>3.1.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Коммунальное обслуживание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в целях обеспечения физических и юридических лиц коммунальными услугами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11" w:name="P342"/>
            <w:bookmarkEnd w:id="11"/>
            <w:r w:rsidRPr="00BB7BC7">
              <w:rPr>
                <w:rFonts w:ascii="Times New Roman" w:hAnsi="Times New Roman" w:cs="Times New Roman"/>
                <w:sz w:val="28"/>
                <w:szCs w:val="28"/>
              </w:rPr>
              <w:t>3.1.1.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Предоставление коммунальных услуг</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12" w:name="P346"/>
            <w:bookmarkEnd w:id="12"/>
            <w:r w:rsidRPr="00BB7BC7">
              <w:rPr>
                <w:rFonts w:ascii="Times New Roman" w:hAnsi="Times New Roman" w:cs="Times New Roman"/>
                <w:sz w:val="28"/>
                <w:szCs w:val="28"/>
              </w:rPr>
              <w:t>3.1.2.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Административные здания организаций, обеспечивающих предоставление коммунальных услуг</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13" w:name="P350"/>
            <w:bookmarkEnd w:id="13"/>
            <w:r w:rsidRPr="00BB7BC7">
              <w:rPr>
                <w:rFonts w:ascii="Times New Roman" w:hAnsi="Times New Roman" w:cs="Times New Roman"/>
                <w:sz w:val="28"/>
                <w:szCs w:val="28"/>
              </w:rPr>
              <w:t>3.2.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Социальное обслуживание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предназначенных для оказания гражданам социальной помощи: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3.2.1.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Дома социального обслуживания</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3.2.2.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Оказание социальной помощи населению</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некоммерческих фондов, благотворительных организаций, клубов по интересам</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14" w:name="P364"/>
            <w:bookmarkEnd w:id="14"/>
            <w:r w:rsidRPr="00BB7BC7">
              <w:rPr>
                <w:rFonts w:ascii="Times New Roman" w:hAnsi="Times New Roman" w:cs="Times New Roman"/>
                <w:sz w:val="28"/>
                <w:szCs w:val="28"/>
              </w:rPr>
              <w:t>3.2.3.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Оказание услуг связи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3.2.4.</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Общежития</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указанного в </w:t>
            </w:r>
            <w:hyperlink w:anchor="P506">
              <w:r w:rsidRPr="00BB7BC7">
                <w:rPr>
                  <w:rFonts w:ascii="Times New Roman" w:hAnsi="Times New Roman" w:cs="Times New Roman"/>
                  <w:color w:val="0000FF"/>
                  <w:sz w:val="28"/>
                  <w:szCs w:val="28"/>
                </w:rPr>
                <w:t>пункте 4.7</w:t>
              </w:r>
            </w:hyperlink>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15" w:name="P372"/>
            <w:bookmarkEnd w:id="15"/>
            <w:r w:rsidRPr="00BB7BC7">
              <w:rPr>
                <w:rFonts w:ascii="Times New Roman" w:hAnsi="Times New Roman" w:cs="Times New Roman"/>
                <w:sz w:val="28"/>
                <w:szCs w:val="28"/>
              </w:rPr>
              <w:t>3.3.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Бытовое обслуживание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12,0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16" w:name="P376"/>
            <w:bookmarkEnd w:id="16"/>
            <w:r w:rsidRPr="00BB7BC7">
              <w:rPr>
                <w:rFonts w:ascii="Times New Roman" w:hAnsi="Times New Roman" w:cs="Times New Roman"/>
                <w:sz w:val="28"/>
                <w:szCs w:val="28"/>
              </w:rPr>
              <w:t>3.4.</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Здравоохранение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17" w:name="P380"/>
            <w:bookmarkEnd w:id="17"/>
            <w:r w:rsidRPr="00BB7BC7">
              <w:rPr>
                <w:rFonts w:ascii="Times New Roman" w:hAnsi="Times New Roman" w:cs="Times New Roman"/>
                <w:sz w:val="28"/>
                <w:szCs w:val="28"/>
              </w:rPr>
              <w:t>3.4.1.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Амбулаторно-поликлиническое обслуживание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7,0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3.4.2.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Стационарное медицинское обслуживание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 по лечению в стационаре);</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станций скорой помощи;</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площадок санитарной авиации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7,0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3.4.3.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Медицинские организации особого назначения</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7,0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3.5.</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Образование и просвещение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воспитания, образования и просвещения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1,5</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18" w:name="P398"/>
            <w:bookmarkEnd w:id="18"/>
            <w:r w:rsidRPr="00BB7BC7">
              <w:rPr>
                <w:rFonts w:ascii="Times New Roman" w:hAnsi="Times New Roman" w:cs="Times New Roman"/>
                <w:sz w:val="28"/>
                <w:szCs w:val="28"/>
              </w:rPr>
              <w:t>3.5.1.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Дошкольное, начальное и среднее общее образование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3.5.2.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Среднее и высшее профессиональное образование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19" w:name="P406"/>
            <w:bookmarkEnd w:id="19"/>
            <w:r w:rsidRPr="00BB7BC7">
              <w:rPr>
                <w:rFonts w:ascii="Times New Roman" w:hAnsi="Times New Roman" w:cs="Times New Roman"/>
                <w:sz w:val="28"/>
                <w:szCs w:val="28"/>
              </w:rPr>
              <w:t>3.6.</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Культурное развитие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предназначенных для размещения объектов культуры</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3,4</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3.6.1.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Объекты культурно-досуговой деятельности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3,4</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3.6.2.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Парки культуры и отдыха</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парков культуры и отдыха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3,4</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3.6.3.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Цирки и зверинцы</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3,4</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20" w:name="P422"/>
            <w:bookmarkEnd w:id="20"/>
            <w:r w:rsidRPr="00BB7BC7">
              <w:rPr>
                <w:rFonts w:ascii="Times New Roman" w:hAnsi="Times New Roman" w:cs="Times New Roman"/>
                <w:sz w:val="28"/>
                <w:szCs w:val="28"/>
              </w:rPr>
              <w:t>3.7.</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Религиозное использование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религиозного использования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3,4</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3.7.1.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религиозных обрядов</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3,4</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3.7.2.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Религиозное управление и образование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3,4</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3.8.</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Общественное управление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предназначенных для размещения органов и организаций общественного управления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3.8.1.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Государственное управление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3.8.2.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Представительская деятельность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3.9.</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Обеспечение научной деятельности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для обеспечения научной деятельности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16,0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3.9.1.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Обеспечение деятельности в области гидрометеорологии и смежных с ней областях</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16,0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3.9.2.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Проведение научных исследований</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16,0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3.9.3.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Проведение научных испытаний</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16,0</w:t>
            </w:r>
          </w:p>
        </w:tc>
      </w:tr>
      <w:tr w:rsidR="0046301A" w:rsidRPr="00BB7BC7" w:rsidTr="005D0546">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3.10.</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Ветеринарное обслуживание</w:t>
            </w:r>
          </w:p>
        </w:tc>
        <w:tc>
          <w:tcPr>
            <w:tcW w:w="7952" w:type="dxa"/>
            <w:gridSpan w:val="3"/>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21" w:name="P465"/>
            <w:bookmarkEnd w:id="21"/>
            <w:r w:rsidRPr="00BB7BC7">
              <w:rPr>
                <w:rFonts w:ascii="Times New Roman" w:hAnsi="Times New Roman" w:cs="Times New Roman"/>
                <w:sz w:val="28"/>
                <w:szCs w:val="28"/>
              </w:rPr>
              <w:t>3.10.1.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Амбулаторное ветеринарное обслуживание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9,0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3.10.2.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Приюты для животных</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в стационаре;</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организации гостиниц для животных</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9,0</w:t>
            </w:r>
          </w:p>
        </w:tc>
      </w:tr>
      <w:tr w:rsidR="0046301A" w:rsidRPr="00BB7BC7" w:rsidTr="005D0546">
        <w:tc>
          <w:tcPr>
            <w:tcW w:w="907" w:type="dxa"/>
          </w:tcPr>
          <w:p w:rsidR="0046301A" w:rsidRPr="00BB7BC7" w:rsidRDefault="0046301A">
            <w:pPr>
              <w:pStyle w:val="ConsPlusNormal"/>
              <w:jc w:val="center"/>
              <w:outlineLvl w:val="2"/>
              <w:rPr>
                <w:rFonts w:ascii="Times New Roman" w:hAnsi="Times New Roman" w:cs="Times New Roman"/>
                <w:sz w:val="28"/>
                <w:szCs w:val="28"/>
              </w:rPr>
            </w:pPr>
            <w:r w:rsidRPr="00BB7BC7">
              <w:rPr>
                <w:rFonts w:ascii="Times New Roman" w:hAnsi="Times New Roman" w:cs="Times New Roman"/>
                <w:sz w:val="28"/>
                <w:szCs w:val="28"/>
              </w:rPr>
              <w:t>4.</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Предпринимательство</w:t>
            </w:r>
          </w:p>
        </w:tc>
        <w:tc>
          <w:tcPr>
            <w:tcW w:w="7952" w:type="dxa"/>
            <w:gridSpan w:val="3"/>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22" w:name="P478"/>
            <w:bookmarkEnd w:id="22"/>
            <w:r w:rsidRPr="00BB7BC7">
              <w:rPr>
                <w:rFonts w:ascii="Times New Roman" w:hAnsi="Times New Roman" w:cs="Times New Roman"/>
                <w:sz w:val="28"/>
                <w:szCs w:val="28"/>
              </w:rPr>
              <w:t>4.1.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Деловое управление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4.2.</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Объекты торговли (торговые центры, торгово-развлекательные центры (комплексы))</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указанных в </w:t>
            </w:r>
            <w:hyperlink w:anchor="P498">
              <w:r w:rsidRPr="00BB7BC7">
                <w:rPr>
                  <w:rFonts w:ascii="Times New Roman" w:hAnsi="Times New Roman" w:cs="Times New Roman"/>
                  <w:color w:val="0000FF"/>
                  <w:sz w:val="28"/>
                  <w:szCs w:val="28"/>
                </w:rPr>
                <w:t>пунктах 4.5</w:t>
              </w:r>
            </w:hyperlink>
            <w:r w:rsidRPr="00BB7BC7">
              <w:rPr>
                <w:rFonts w:ascii="Times New Roman" w:hAnsi="Times New Roman" w:cs="Times New Roman"/>
                <w:sz w:val="28"/>
                <w:szCs w:val="28"/>
              </w:rPr>
              <w:t xml:space="preserve">, </w:t>
            </w:r>
            <w:hyperlink w:anchor="P502">
              <w:r w:rsidRPr="00BB7BC7">
                <w:rPr>
                  <w:rFonts w:ascii="Times New Roman" w:hAnsi="Times New Roman" w:cs="Times New Roman"/>
                  <w:color w:val="0000FF"/>
                  <w:sz w:val="28"/>
                  <w:szCs w:val="28"/>
                </w:rPr>
                <w:t>4.6</w:t>
              </w:r>
            </w:hyperlink>
            <w:r w:rsidRPr="00BB7BC7">
              <w:rPr>
                <w:rFonts w:ascii="Times New Roman" w:hAnsi="Times New Roman" w:cs="Times New Roman"/>
                <w:sz w:val="28"/>
                <w:szCs w:val="28"/>
              </w:rPr>
              <w:t xml:space="preserve">, </w:t>
            </w:r>
            <w:hyperlink w:anchor="P510">
              <w:r w:rsidRPr="00BB7BC7">
                <w:rPr>
                  <w:rFonts w:ascii="Times New Roman" w:hAnsi="Times New Roman" w:cs="Times New Roman"/>
                  <w:color w:val="0000FF"/>
                  <w:sz w:val="28"/>
                  <w:szCs w:val="28"/>
                </w:rPr>
                <w:t>4.8</w:t>
              </w:r>
            </w:hyperlink>
            <w:r w:rsidRPr="00BB7BC7">
              <w:rPr>
                <w:rFonts w:ascii="Times New Roman" w:hAnsi="Times New Roman" w:cs="Times New Roman"/>
                <w:sz w:val="28"/>
                <w:szCs w:val="28"/>
              </w:rPr>
              <w:t xml:space="preserve"> - </w:t>
            </w:r>
            <w:hyperlink w:anchor="P518">
              <w:r w:rsidRPr="00BB7BC7">
                <w:rPr>
                  <w:rFonts w:ascii="Times New Roman" w:hAnsi="Times New Roman" w:cs="Times New Roman"/>
                  <w:color w:val="0000FF"/>
                  <w:sz w:val="28"/>
                  <w:szCs w:val="28"/>
                </w:rPr>
                <w:t>4.8.2</w:t>
              </w:r>
            </w:hyperlink>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гаражей и (или) стоянок для автомобилей сотрудников и посетителей торгового центра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2,5</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bookmarkStart w:id="23" w:name="P488"/>
            <w:bookmarkEnd w:id="23"/>
            <w:r w:rsidRPr="00BB7BC7">
              <w:rPr>
                <w:rFonts w:ascii="Times New Roman" w:hAnsi="Times New Roman" w:cs="Times New Roman"/>
                <w:sz w:val="28"/>
                <w:szCs w:val="28"/>
              </w:rPr>
              <w:t>4.3.</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Рынки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гаражей и (или) стоянок для автомобилей сотрудников и посетителей рынка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2,5</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24" w:name="P494"/>
            <w:bookmarkEnd w:id="24"/>
            <w:r w:rsidRPr="00BB7BC7">
              <w:rPr>
                <w:rFonts w:ascii="Times New Roman" w:hAnsi="Times New Roman" w:cs="Times New Roman"/>
                <w:sz w:val="28"/>
                <w:szCs w:val="28"/>
              </w:rPr>
              <w:t>4.4.</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Магазины</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25" w:name="P498"/>
            <w:bookmarkEnd w:id="25"/>
            <w:r w:rsidRPr="00BB7BC7">
              <w:rPr>
                <w:rFonts w:ascii="Times New Roman" w:hAnsi="Times New Roman" w:cs="Times New Roman"/>
                <w:sz w:val="28"/>
                <w:szCs w:val="28"/>
              </w:rPr>
              <w:t>4.5.</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Банковская и страховая деятельность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50,0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26" w:name="P502"/>
            <w:bookmarkEnd w:id="26"/>
            <w:r w:rsidRPr="00BB7BC7">
              <w:rPr>
                <w:rFonts w:ascii="Times New Roman" w:hAnsi="Times New Roman" w:cs="Times New Roman"/>
                <w:sz w:val="28"/>
                <w:szCs w:val="28"/>
              </w:rPr>
              <w:t>4.6.</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Общественное питание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27" w:name="P506"/>
            <w:bookmarkEnd w:id="27"/>
            <w:r w:rsidRPr="00BB7BC7">
              <w:rPr>
                <w:rFonts w:ascii="Times New Roman" w:hAnsi="Times New Roman" w:cs="Times New Roman"/>
                <w:sz w:val="28"/>
                <w:szCs w:val="28"/>
              </w:rPr>
              <w:t>4.7.</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Гостиничное обслуживание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28" w:name="P510"/>
            <w:bookmarkEnd w:id="28"/>
            <w:r w:rsidRPr="00BB7BC7">
              <w:rPr>
                <w:rFonts w:ascii="Times New Roman" w:hAnsi="Times New Roman" w:cs="Times New Roman"/>
                <w:sz w:val="28"/>
                <w:szCs w:val="28"/>
              </w:rPr>
              <w:t>4.8.</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Развлечения</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предназначенных для развлечений</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184,0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4.8.1.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Развлекательные мероприятия</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184,0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29" w:name="P518"/>
            <w:bookmarkEnd w:id="29"/>
            <w:r w:rsidRPr="00BB7BC7">
              <w:rPr>
                <w:rFonts w:ascii="Times New Roman" w:hAnsi="Times New Roman" w:cs="Times New Roman"/>
                <w:sz w:val="28"/>
                <w:szCs w:val="28"/>
              </w:rPr>
              <w:t>4.8.2.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Проведение азартных игр</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368,0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30" w:name="P522"/>
            <w:bookmarkEnd w:id="30"/>
            <w:r w:rsidRPr="00BB7BC7">
              <w:rPr>
                <w:rFonts w:ascii="Times New Roman" w:hAnsi="Times New Roman" w:cs="Times New Roman"/>
                <w:sz w:val="28"/>
                <w:szCs w:val="28"/>
              </w:rPr>
              <w:t>4.9.</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Служебные гаражи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указанными в пунктах 3 - 4.11, а также для стоянки и хранения транспортных средств общего пользования, в том числе в депо</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10,0</w:t>
            </w:r>
          </w:p>
        </w:tc>
      </w:tr>
      <w:tr w:rsidR="0046301A" w:rsidRPr="00BB7BC7" w:rsidTr="005D0546">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4.10.</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Объекты дорожного сервиса</w:t>
            </w:r>
          </w:p>
        </w:tc>
        <w:tc>
          <w:tcPr>
            <w:tcW w:w="7952" w:type="dxa"/>
            <w:gridSpan w:val="3"/>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дорожного сервиса:</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4.10.1.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Заправка транспортных средств</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4.10.2.</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Обеспечение дорожного отдыха</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для предоставления гостиничных услуг в качестве дорожного сервиса (мотелей)</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15,0</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магазинов сопутствующей торговли, зданий для организации общественного питания в качестве объектов дорожного сервиса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4.10.3.</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Автомобильные мойки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автомобильных моек</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7,0</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магазинов сопутствующей торговли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4.10.4.</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Ремонт автомобилей</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мастерских, предназначенных для ремонта и обслуживания автомобилей, и прочих объектов дорожного сервиса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7,0</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магазинов сопутствующей торговли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4.11.</w:t>
            </w:r>
          </w:p>
        </w:tc>
        <w:tc>
          <w:tcPr>
            <w:tcW w:w="2490" w:type="dxa"/>
          </w:tcPr>
          <w:p w:rsidR="0046301A" w:rsidRPr="00BB7BC7" w:rsidRDefault="0046301A">
            <w:pPr>
              <w:pStyle w:val="ConsPlusNormal"/>
              <w:rPr>
                <w:rFonts w:ascii="Times New Roman" w:hAnsi="Times New Roman" w:cs="Times New Roman"/>
                <w:sz w:val="28"/>
                <w:szCs w:val="28"/>
              </w:rPr>
            </w:pPr>
            <w:proofErr w:type="spellStart"/>
            <w:r w:rsidRPr="00BB7BC7">
              <w:rPr>
                <w:rFonts w:ascii="Times New Roman" w:hAnsi="Times New Roman" w:cs="Times New Roman"/>
                <w:sz w:val="28"/>
                <w:szCs w:val="28"/>
              </w:rPr>
              <w:t>Выставочно</w:t>
            </w:r>
            <w:proofErr w:type="spellEnd"/>
            <w:r w:rsidRPr="00BB7BC7">
              <w:rPr>
                <w:rFonts w:ascii="Times New Roman" w:hAnsi="Times New Roman" w:cs="Times New Roman"/>
                <w:sz w:val="28"/>
                <w:szCs w:val="28"/>
              </w:rPr>
              <w:t>-ярмарочная деятельность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объектов капитального строительства, сооружений, предназначенных для осуществления </w:t>
            </w:r>
            <w:proofErr w:type="spellStart"/>
            <w:r w:rsidRPr="00BB7BC7">
              <w:rPr>
                <w:rFonts w:ascii="Times New Roman" w:hAnsi="Times New Roman" w:cs="Times New Roman"/>
                <w:sz w:val="28"/>
                <w:szCs w:val="28"/>
              </w:rPr>
              <w:t>выставочно</w:t>
            </w:r>
            <w:proofErr w:type="spellEnd"/>
            <w:r w:rsidRPr="00BB7BC7">
              <w:rPr>
                <w:rFonts w:ascii="Times New Roman" w:hAnsi="Times New Roman" w:cs="Times New Roman"/>
                <w:sz w:val="28"/>
                <w:szCs w:val="28"/>
              </w:rPr>
              <w:t xml:space="preserve">-ярмарочной и </w:t>
            </w:r>
            <w:proofErr w:type="spellStart"/>
            <w:r w:rsidRPr="00BB7BC7">
              <w:rPr>
                <w:rFonts w:ascii="Times New Roman" w:hAnsi="Times New Roman" w:cs="Times New Roman"/>
                <w:sz w:val="28"/>
                <w:szCs w:val="28"/>
              </w:rPr>
              <w:t>конгрессной</w:t>
            </w:r>
            <w:proofErr w:type="spellEnd"/>
            <w:r w:rsidRPr="00BB7BC7">
              <w:rPr>
                <w:rFonts w:ascii="Times New Roman" w:hAnsi="Times New Roman" w:cs="Times New Roman"/>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20,0</w:t>
            </w:r>
          </w:p>
        </w:tc>
      </w:tr>
      <w:tr w:rsidR="0046301A" w:rsidRPr="00BB7BC7" w:rsidTr="005D0546">
        <w:tc>
          <w:tcPr>
            <w:tcW w:w="907" w:type="dxa"/>
          </w:tcPr>
          <w:p w:rsidR="0046301A" w:rsidRPr="00BB7BC7" w:rsidRDefault="0046301A">
            <w:pPr>
              <w:pStyle w:val="ConsPlusNormal"/>
              <w:jc w:val="center"/>
              <w:outlineLvl w:val="2"/>
              <w:rPr>
                <w:rFonts w:ascii="Times New Roman" w:hAnsi="Times New Roman" w:cs="Times New Roman"/>
                <w:sz w:val="28"/>
                <w:szCs w:val="28"/>
              </w:rPr>
            </w:pPr>
            <w:r w:rsidRPr="00BB7BC7">
              <w:rPr>
                <w:rFonts w:ascii="Times New Roman" w:hAnsi="Times New Roman" w:cs="Times New Roman"/>
                <w:sz w:val="28"/>
                <w:szCs w:val="28"/>
              </w:rPr>
              <w:t>5.</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Отдых (рекреация)</w:t>
            </w:r>
          </w:p>
        </w:tc>
        <w:tc>
          <w:tcPr>
            <w:tcW w:w="7952" w:type="dxa"/>
            <w:gridSpan w:val="3"/>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создание и уход за городскими лесами, скверами, прудами, озерами, водохранилищами, пляжами, а также обустройство мест отдыха в них:</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Спорт</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для занятия спортом</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5.1.1.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Обеспечение спортивно-зрелищных мероприятий</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31" w:name="P567"/>
            <w:bookmarkEnd w:id="31"/>
            <w:r w:rsidRPr="00BB7BC7">
              <w:rPr>
                <w:rFonts w:ascii="Times New Roman" w:hAnsi="Times New Roman" w:cs="Times New Roman"/>
                <w:sz w:val="28"/>
                <w:szCs w:val="28"/>
              </w:rPr>
              <w:t>5.1.2.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Обеспечение занятий спортом в помещениях</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32" w:name="P571"/>
            <w:bookmarkEnd w:id="32"/>
            <w:r w:rsidRPr="00BB7BC7">
              <w:rPr>
                <w:rFonts w:ascii="Times New Roman" w:hAnsi="Times New Roman" w:cs="Times New Roman"/>
                <w:sz w:val="28"/>
                <w:szCs w:val="28"/>
              </w:rPr>
              <w:t>5.1.3.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Площадки для занятий спортом</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5.1.4.</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Оборудованные площадки для занятий спортом</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5.1.5.</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Водный спорт</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5.1.6.</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Авиационный спорт</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5.1.7.</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Спортивные базы</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спортивных баз и лагерей, в которых осуществляется спортивная подготовка длительно проживающих в них лиц</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Природно-познавательный туризм</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осуществление необходимых природоохранных и </w:t>
            </w:r>
            <w:proofErr w:type="spellStart"/>
            <w:r w:rsidRPr="00BB7BC7">
              <w:rPr>
                <w:rFonts w:ascii="Times New Roman" w:hAnsi="Times New Roman" w:cs="Times New Roman"/>
                <w:sz w:val="28"/>
                <w:szCs w:val="28"/>
              </w:rPr>
              <w:t>природовосстановительных</w:t>
            </w:r>
            <w:proofErr w:type="spellEnd"/>
            <w:r w:rsidRPr="00BB7BC7">
              <w:rPr>
                <w:rFonts w:ascii="Times New Roman" w:hAnsi="Times New Roman" w:cs="Times New Roman"/>
                <w:sz w:val="28"/>
                <w:szCs w:val="28"/>
              </w:rPr>
              <w:t xml:space="preserve"> мероприятий</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Туристическое обслуживание</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детских лагерей</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5.4.</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Охота и рыбалка</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5.5.</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Причалы для маломерных судов</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сооружений, предназначенных для причаливания, хранения и обслуживания яхт, катеров, лодок и других маломерных судов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5.6.</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Поля для гольфа или конных прогулок</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размещение вспомогательных сооружений;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конно-спортивных манежей, не предусматривающих устройство трибун</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10,0</w:t>
            </w:r>
          </w:p>
        </w:tc>
      </w:tr>
      <w:tr w:rsidR="0046301A" w:rsidRPr="00BB7BC7" w:rsidTr="005D0546">
        <w:tc>
          <w:tcPr>
            <w:tcW w:w="907" w:type="dxa"/>
          </w:tcPr>
          <w:p w:rsidR="0046301A" w:rsidRPr="00BB7BC7" w:rsidRDefault="0046301A">
            <w:pPr>
              <w:pStyle w:val="ConsPlusNormal"/>
              <w:jc w:val="center"/>
              <w:outlineLvl w:val="2"/>
              <w:rPr>
                <w:rFonts w:ascii="Times New Roman" w:hAnsi="Times New Roman" w:cs="Times New Roman"/>
                <w:sz w:val="28"/>
                <w:szCs w:val="28"/>
              </w:rPr>
            </w:pPr>
            <w:r w:rsidRPr="00BB7BC7">
              <w:rPr>
                <w:rFonts w:ascii="Times New Roman" w:hAnsi="Times New Roman" w:cs="Times New Roman"/>
                <w:sz w:val="28"/>
                <w:szCs w:val="28"/>
              </w:rPr>
              <w:t>6.</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Производственная деятельность</w:t>
            </w:r>
          </w:p>
        </w:tc>
        <w:tc>
          <w:tcPr>
            <w:tcW w:w="7952" w:type="dxa"/>
            <w:gridSpan w:val="3"/>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6.1.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Тяжелая промышленность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других подобных промышленных предприятий,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6.1.1.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Автомобилестроительная промышленность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6.2.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Легкая промышленность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объектов капитального строительства, предназначенных для текстильной, </w:t>
            </w:r>
            <w:proofErr w:type="spellStart"/>
            <w:r w:rsidRPr="00BB7BC7">
              <w:rPr>
                <w:rFonts w:ascii="Times New Roman" w:hAnsi="Times New Roman" w:cs="Times New Roman"/>
                <w:sz w:val="28"/>
                <w:szCs w:val="28"/>
              </w:rPr>
              <w:t>фарфоро</w:t>
            </w:r>
            <w:proofErr w:type="spellEnd"/>
            <w:r w:rsidRPr="00BB7BC7">
              <w:rPr>
                <w:rFonts w:ascii="Times New Roman" w:hAnsi="Times New Roman" w:cs="Times New Roman"/>
                <w:sz w:val="28"/>
                <w:szCs w:val="28"/>
              </w:rPr>
              <w:t>-фаянсовой, электронной промышленности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6.2.1.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Фармацевтическая промышленность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6.3.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Пищевая промышленность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6.4.</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Нефтехимическая промышленность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других подобных промышленных предприятий</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6.5.</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Строительная промышленность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2,3</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6.6.</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Энергетика</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B7BC7">
              <w:rPr>
                <w:rFonts w:ascii="Times New Roman" w:hAnsi="Times New Roman" w:cs="Times New Roman"/>
                <w:sz w:val="28"/>
                <w:szCs w:val="28"/>
              </w:rPr>
              <w:t>золоотвалов</w:t>
            </w:r>
            <w:proofErr w:type="spellEnd"/>
            <w:r w:rsidRPr="00BB7BC7">
              <w:rPr>
                <w:rFonts w:ascii="Times New Roman" w:hAnsi="Times New Roman" w:cs="Times New Roman"/>
                <w:sz w:val="28"/>
                <w:szCs w:val="28"/>
              </w:rPr>
              <w:t>, гидротехнических сооружений);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объектов электросетевого хозяйства, за исключением объектов энергетики, размещение которых предусмотрено содержанием видов разрешенного использования, указанных в </w:t>
            </w:r>
            <w:hyperlink w:anchor="P338">
              <w:r w:rsidRPr="00BB7BC7">
                <w:rPr>
                  <w:rFonts w:ascii="Times New Roman" w:hAnsi="Times New Roman" w:cs="Times New Roman"/>
                  <w:color w:val="0000FF"/>
                  <w:sz w:val="28"/>
                  <w:szCs w:val="28"/>
                </w:rPr>
                <w:t>пунктах 3.1</w:t>
              </w:r>
            </w:hyperlink>
            <w:r w:rsidRPr="00BB7BC7">
              <w:rPr>
                <w:rFonts w:ascii="Times New Roman" w:hAnsi="Times New Roman" w:cs="Times New Roman"/>
                <w:sz w:val="28"/>
                <w:szCs w:val="28"/>
              </w:rPr>
              <w:t xml:space="preserve">, </w:t>
            </w:r>
            <w:hyperlink w:anchor="P342">
              <w:r w:rsidRPr="00BB7BC7">
                <w:rPr>
                  <w:rFonts w:ascii="Times New Roman" w:hAnsi="Times New Roman" w:cs="Times New Roman"/>
                  <w:color w:val="0000FF"/>
                  <w:sz w:val="28"/>
                  <w:szCs w:val="28"/>
                </w:rPr>
                <w:t>3.1.1</w:t>
              </w:r>
            </w:hyperlink>
            <w:r w:rsidRPr="00BB7BC7">
              <w:rPr>
                <w:rFonts w:ascii="Times New Roman" w:hAnsi="Times New Roman" w:cs="Times New Roman"/>
                <w:sz w:val="28"/>
                <w:szCs w:val="28"/>
              </w:rPr>
              <w:t xml:space="preserve">, </w:t>
            </w:r>
            <w:hyperlink w:anchor="P346">
              <w:r w:rsidRPr="00BB7BC7">
                <w:rPr>
                  <w:rFonts w:ascii="Times New Roman" w:hAnsi="Times New Roman" w:cs="Times New Roman"/>
                  <w:color w:val="0000FF"/>
                  <w:sz w:val="28"/>
                  <w:szCs w:val="28"/>
                </w:rPr>
                <w:t>3.1.2</w:t>
              </w:r>
            </w:hyperlink>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тепловых станций, электростанций, обслуживающих их сооружений и объектов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0,1</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6.6.1.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Атомная энергетика</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электросетевого хозяйства, обслуживающих атомные электростанции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6.7.</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Связь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указанных в </w:t>
            </w:r>
            <w:hyperlink w:anchor="P342">
              <w:r w:rsidRPr="00BB7BC7">
                <w:rPr>
                  <w:rFonts w:ascii="Times New Roman" w:hAnsi="Times New Roman" w:cs="Times New Roman"/>
                  <w:color w:val="0000FF"/>
                  <w:sz w:val="28"/>
                  <w:szCs w:val="28"/>
                </w:rPr>
                <w:t>пунктах 3.1.1</w:t>
              </w:r>
            </w:hyperlink>
            <w:r w:rsidRPr="00BB7BC7">
              <w:rPr>
                <w:rFonts w:ascii="Times New Roman" w:hAnsi="Times New Roman" w:cs="Times New Roman"/>
                <w:sz w:val="28"/>
                <w:szCs w:val="28"/>
              </w:rPr>
              <w:t xml:space="preserve">, </w:t>
            </w:r>
            <w:hyperlink w:anchor="P364">
              <w:r w:rsidRPr="00BB7BC7">
                <w:rPr>
                  <w:rFonts w:ascii="Times New Roman" w:hAnsi="Times New Roman" w:cs="Times New Roman"/>
                  <w:color w:val="0000FF"/>
                  <w:sz w:val="28"/>
                  <w:szCs w:val="28"/>
                </w:rPr>
                <w:t>3.2.3</w:t>
              </w:r>
            </w:hyperlink>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50,0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6.8.</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Склад</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6.8.1.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Складские площадки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6.9.</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Целлюлозно-бумажная промышленность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6.10.</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Научно-производственная деятельность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технологических, промышленных, агропромышленных парков, бизнес-инкубаторов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w:t>
            </w:r>
          </w:p>
        </w:tc>
      </w:tr>
      <w:tr w:rsidR="0046301A" w:rsidRPr="00BB7BC7" w:rsidTr="005D0546">
        <w:tc>
          <w:tcPr>
            <w:tcW w:w="907" w:type="dxa"/>
          </w:tcPr>
          <w:p w:rsidR="0046301A" w:rsidRPr="00BB7BC7" w:rsidRDefault="0046301A">
            <w:pPr>
              <w:pStyle w:val="ConsPlusNormal"/>
              <w:jc w:val="center"/>
              <w:outlineLvl w:val="2"/>
              <w:rPr>
                <w:rFonts w:ascii="Times New Roman" w:hAnsi="Times New Roman" w:cs="Times New Roman"/>
                <w:sz w:val="28"/>
                <w:szCs w:val="28"/>
              </w:rPr>
            </w:pPr>
            <w:r w:rsidRPr="00BB7BC7">
              <w:rPr>
                <w:rFonts w:ascii="Times New Roman" w:hAnsi="Times New Roman" w:cs="Times New Roman"/>
                <w:sz w:val="28"/>
                <w:szCs w:val="28"/>
              </w:rPr>
              <w:t>7.</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Транспорт</w:t>
            </w:r>
          </w:p>
        </w:tc>
        <w:tc>
          <w:tcPr>
            <w:tcW w:w="7952" w:type="dxa"/>
            <w:gridSpan w:val="3"/>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различного рода путей сообщения и сооружений, используемых для перевозки людей или грузов либо передачи веществ:</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7.1.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Железнодорожный транспорт</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железнодорожного транспорта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7.1.1.</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Железнодорожные пути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железнодорожных путей</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железнодорожные пути необщего пользования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0,0002</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7.1.2.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Обслуживание железнодорожных перевозок</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7.2.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Автомобильный транспорт</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автомобильного транспорта: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7.2.1.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автомобильных дорог</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указанными в </w:t>
            </w:r>
            <w:hyperlink w:anchor="P331">
              <w:r w:rsidRPr="00BB7BC7">
                <w:rPr>
                  <w:rFonts w:ascii="Times New Roman" w:hAnsi="Times New Roman" w:cs="Times New Roman"/>
                  <w:color w:val="0000FF"/>
                  <w:sz w:val="28"/>
                  <w:szCs w:val="28"/>
                </w:rPr>
                <w:t>пунктах 2.7</w:t>
              </w:r>
            </w:hyperlink>
            <w:r w:rsidRPr="00BB7BC7">
              <w:rPr>
                <w:rFonts w:ascii="Times New Roman" w:hAnsi="Times New Roman" w:cs="Times New Roman"/>
                <w:sz w:val="28"/>
                <w:szCs w:val="28"/>
              </w:rPr>
              <w:t xml:space="preserve">, </w:t>
            </w:r>
            <w:hyperlink w:anchor="P522">
              <w:r w:rsidRPr="00BB7BC7">
                <w:rPr>
                  <w:rFonts w:ascii="Times New Roman" w:hAnsi="Times New Roman" w:cs="Times New Roman"/>
                  <w:color w:val="0000FF"/>
                  <w:sz w:val="28"/>
                  <w:szCs w:val="28"/>
                </w:rPr>
                <w:t>4.9</w:t>
              </w:r>
            </w:hyperlink>
            <w:r w:rsidRPr="00BB7BC7">
              <w:rPr>
                <w:rFonts w:ascii="Times New Roman" w:hAnsi="Times New Roman" w:cs="Times New Roman"/>
                <w:sz w:val="28"/>
                <w:szCs w:val="28"/>
              </w:rPr>
              <w:t xml:space="preserve">, </w:t>
            </w:r>
            <w:hyperlink w:anchor="P708">
              <w:r w:rsidRPr="00BB7BC7">
                <w:rPr>
                  <w:rFonts w:ascii="Times New Roman" w:hAnsi="Times New Roman" w:cs="Times New Roman"/>
                  <w:color w:val="0000FF"/>
                  <w:sz w:val="28"/>
                  <w:szCs w:val="28"/>
                </w:rPr>
                <w:t>7.2.3</w:t>
              </w:r>
            </w:hyperlink>
            <w:r w:rsidRPr="00BB7BC7">
              <w:rPr>
                <w:rFonts w:ascii="Times New Roman" w:hAnsi="Times New Roman" w:cs="Times New Roman"/>
                <w:sz w:val="28"/>
                <w:szCs w:val="28"/>
              </w:rPr>
              <w:t>, а также некапитальных сооружений, предназначенных для охраны транспортных средств;</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7.2.2.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Обслуживание перевозок пассажиров</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и сооружений, предназначенных для обслуживания пассажиров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bookmarkStart w:id="33" w:name="P708"/>
            <w:bookmarkEnd w:id="33"/>
            <w:r w:rsidRPr="00BB7BC7">
              <w:rPr>
                <w:rFonts w:ascii="Times New Roman" w:hAnsi="Times New Roman" w:cs="Times New Roman"/>
                <w:sz w:val="28"/>
                <w:szCs w:val="28"/>
              </w:rPr>
              <w:t>7.2.3.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Стоянки транспорта общего пользования</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стоянок транспортных средств, осуществляющих перевозки людей по установленному маршруту</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7.3.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Водный транспорт</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7.4.</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Воздушный транспорт</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предназначенных для технического обслуживания и ремонта воздушных судов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7.5.</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Трубопроводный транспорт</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4,0</w:t>
            </w:r>
          </w:p>
        </w:tc>
      </w:tr>
      <w:tr w:rsidR="0046301A" w:rsidRPr="00BB7BC7" w:rsidTr="005D0546">
        <w:trPr>
          <w:gridAfter w:val="1"/>
          <w:wAfter w:w="9" w:type="dxa"/>
        </w:trPr>
        <w:tc>
          <w:tcPr>
            <w:tcW w:w="907" w:type="dxa"/>
          </w:tcPr>
          <w:p w:rsidR="0046301A" w:rsidRPr="00BB7BC7" w:rsidRDefault="0046301A">
            <w:pPr>
              <w:pStyle w:val="ConsPlusNormal"/>
              <w:jc w:val="center"/>
              <w:outlineLvl w:val="2"/>
              <w:rPr>
                <w:rFonts w:ascii="Times New Roman" w:hAnsi="Times New Roman" w:cs="Times New Roman"/>
                <w:sz w:val="28"/>
                <w:szCs w:val="28"/>
              </w:rPr>
            </w:pPr>
            <w:r w:rsidRPr="00BB7BC7">
              <w:rPr>
                <w:rFonts w:ascii="Times New Roman" w:hAnsi="Times New Roman" w:cs="Times New Roman"/>
                <w:sz w:val="28"/>
                <w:szCs w:val="28"/>
              </w:rPr>
              <w:t>8.</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Обеспечение обороны и безопасности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управления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зданий военных училищ, военных институтов, военных университетов, военных академий;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обеспечивающих осуществление таможенной деятельности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8.1.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Обеспечение вооруженных сил</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BB7BC7">
              <w:rPr>
                <w:rFonts w:ascii="Times New Roman" w:hAnsi="Times New Roman" w:cs="Times New Roman"/>
                <w:sz w:val="28"/>
                <w:szCs w:val="28"/>
              </w:rPr>
              <w:t>вооружений</w:t>
            </w:r>
            <w:proofErr w:type="gramEnd"/>
            <w:r w:rsidRPr="00BB7BC7">
              <w:rPr>
                <w:rFonts w:ascii="Times New Roman" w:hAnsi="Times New Roman" w:cs="Times New Roman"/>
                <w:sz w:val="28"/>
                <w:szCs w:val="28"/>
              </w:rPr>
              <w:t xml:space="preserve"> или боеприпасов;</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для обеспечения безопасности которых были созданы закрытые административно-территориальные образования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8.2.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Обеспечение внутреннего правопорядка</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B7BC7">
              <w:rPr>
                <w:rFonts w:ascii="Times New Roman" w:hAnsi="Times New Roman" w:cs="Times New Roman"/>
                <w:sz w:val="28"/>
                <w:szCs w:val="28"/>
              </w:rPr>
              <w:t>Росгвардии</w:t>
            </w:r>
            <w:proofErr w:type="spellEnd"/>
            <w:r w:rsidRPr="00BB7BC7">
              <w:rPr>
                <w:rFonts w:ascii="Times New Roman" w:hAnsi="Times New Roman" w:cs="Times New Roman"/>
                <w:sz w:val="28"/>
                <w:szCs w:val="28"/>
              </w:rPr>
              <w:t xml:space="preserve"> и спасательных служб, в которых существует военизированная служба;</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8.3.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Обеспечение деятельности по исполнению наказаний</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объектов капитального строительства для создания мест лишения свободы (следственные изоляторы, тюрьмы, поселения)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outlineLvl w:val="2"/>
              <w:rPr>
                <w:rFonts w:ascii="Times New Roman" w:hAnsi="Times New Roman" w:cs="Times New Roman"/>
                <w:sz w:val="28"/>
                <w:szCs w:val="28"/>
              </w:rPr>
            </w:pPr>
            <w:r w:rsidRPr="00BB7BC7">
              <w:rPr>
                <w:rFonts w:ascii="Times New Roman" w:hAnsi="Times New Roman" w:cs="Times New Roman"/>
                <w:sz w:val="28"/>
                <w:szCs w:val="28"/>
              </w:rPr>
              <w:t>9.</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Деятельность по особой охране и изучению природы</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9.1.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Охрана природных территорий</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9.2.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Курортная деятельность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рапа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1,5</w:t>
            </w:r>
          </w:p>
        </w:tc>
      </w:tr>
      <w:tr w:rsidR="0046301A" w:rsidRPr="00BB7BC7" w:rsidTr="005D0546">
        <w:trPr>
          <w:gridAfter w:val="1"/>
          <w:wAfter w:w="9" w:type="dxa"/>
        </w:trPr>
        <w:tc>
          <w:tcPr>
            <w:tcW w:w="907" w:type="dxa"/>
            <w:vMerge w:val="restart"/>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9.2.1.</w:t>
            </w:r>
          </w:p>
        </w:tc>
        <w:tc>
          <w:tcPr>
            <w:tcW w:w="2490" w:type="dxa"/>
            <w:vMerge w:val="restart"/>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Санаторная деятельность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1,5</w:t>
            </w:r>
          </w:p>
        </w:tc>
      </w:tr>
      <w:tr w:rsidR="0046301A" w:rsidRPr="00BB7BC7" w:rsidTr="005D0546">
        <w:trPr>
          <w:gridAfter w:val="1"/>
          <w:wAfter w:w="9" w:type="dxa"/>
        </w:trPr>
        <w:tc>
          <w:tcPr>
            <w:tcW w:w="907" w:type="dxa"/>
            <w:vMerge/>
          </w:tcPr>
          <w:p w:rsidR="0046301A" w:rsidRPr="00BB7BC7" w:rsidRDefault="0046301A">
            <w:pPr>
              <w:pStyle w:val="ConsPlusNormal"/>
              <w:rPr>
                <w:rFonts w:ascii="Times New Roman" w:hAnsi="Times New Roman" w:cs="Times New Roman"/>
                <w:sz w:val="28"/>
                <w:szCs w:val="28"/>
              </w:rPr>
            </w:pPr>
          </w:p>
        </w:tc>
        <w:tc>
          <w:tcPr>
            <w:tcW w:w="2490" w:type="dxa"/>
            <w:vMerge/>
          </w:tcPr>
          <w:p w:rsidR="0046301A" w:rsidRPr="00BB7BC7" w:rsidRDefault="0046301A">
            <w:pPr>
              <w:pStyle w:val="ConsPlusNormal"/>
              <w:rPr>
                <w:rFonts w:ascii="Times New Roman" w:hAnsi="Times New Roman" w:cs="Times New Roman"/>
                <w:sz w:val="28"/>
                <w:szCs w:val="28"/>
              </w:rPr>
            </w:pP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обустройство лечебно-оздоровительных местностей (пляжи, бюветы, места добычи целебной грязи);</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лечебно-оздоровительных лагерей</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1,5</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9.3.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Историко-культурная деятельность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c>
          <w:tcPr>
            <w:tcW w:w="907" w:type="dxa"/>
          </w:tcPr>
          <w:p w:rsidR="0046301A" w:rsidRPr="00BB7BC7" w:rsidRDefault="0046301A">
            <w:pPr>
              <w:pStyle w:val="ConsPlusNormal"/>
              <w:jc w:val="center"/>
              <w:outlineLvl w:val="2"/>
              <w:rPr>
                <w:rFonts w:ascii="Times New Roman" w:hAnsi="Times New Roman" w:cs="Times New Roman"/>
                <w:sz w:val="28"/>
                <w:szCs w:val="28"/>
              </w:rPr>
            </w:pPr>
            <w:r w:rsidRPr="00BB7BC7">
              <w:rPr>
                <w:rFonts w:ascii="Times New Roman" w:hAnsi="Times New Roman" w:cs="Times New Roman"/>
                <w:sz w:val="28"/>
                <w:szCs w:val="28"/>
              </w:rPr>
              <w:t>10.</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Использование лесов</w:t>
            </w:r>
          </w:p>
        </w:tc>
        <w:tc>
          <w:tcPr>
            <w:tcW w:w="7952" w:type="dxa"/>
            <w:gridSpan w:val="3"/>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Деятельность по заготовке, первичной обработке и вывозу древесины и </w:t>
            </w:r>
            <w:proofErr w:type="spellStart"/>
            <w:r w:rsidRPr="00BB7BC7">
              <w:rPr>
                <w:rFonts w:ascii="Times New Roman" w:hAnsi="Times New Roman" w:cs="Times New Roman"/>
                <w:sz w:val="28"/>
                <w:szCs w:val="28"/>
              </w:rPr>
              <w:t>недревесных</w:t>
            </w:r>
            <w:proofErr w:type="spellEnd"/>
            <w:r w:rsidRPr="00BB7BC7">
              <w:rPr>
                <w:rFonts w:ascii="Times New Roman" w:hAnsi="Times New Roman" w:cs="Times New Roman"/>
                <w:sz w:val="28"/>
                <w:szCs w:val="28"/>
              </w:rPr>
              <w:t xml:space="preserve"> лесных ресурсов, охрана и восстановление лесов и иные цели:</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Заготовка древесины</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Лесные плантации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Заготовка лесных ресурсов</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Заготовка живицы, сбор </w:t>
            </w:r>
            <w:proofErr w:type="spellStart"/>
            <w:r w:rsidRPr="00BB7BC7">
              <w:rPr>
                <w:rFonts w:ascii="Times New Roman" w:hAnsi="Times New Roman" w:cs="Times New Roman"/>
                <w:sz w:val="28"/>
                <w:szCs w:val="28"/>
              </w:rPr>
              <w:t>недревесных</w:t>
            </w:r>
            <w:proofErr w:type="spellEnd"/>
            <w:r w:rsidRPr="00BB7BC7">
              <w:rPr>
                <w:rFonts w:ascii="Times New Roman" w:hAnsi="Times New Roman" w:cs="Times New Roman"/>
                <w:sz w:val="28"/>
                <w:szCs w:val="2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10.4.</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Резервные леса</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Деятельность, связанная с охраной лесов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outlineLvl w:val="2"/>
              <w:rPr>
                <w:rFonts w:ascii="Times New Roman" w:hAnsi="Times New Roman" w:cs="Times New Roman"/>
                <w:sz w:val="28"/>
                <w:szCs w:val="28"/>
              </w:rPr>
            </w:pPr>
            <w:r w:rsidRPr="00BB7BC7">
              <w:rPr>
                <w:rFonts w:ascii="Times New Roman" w:hAnsi="Times New Roman" w:cs="Times New Roman"/>
                <w:sz w:val="28"/>
                <w:szCs w:val="28"/>
              </w:rPr>
              <w:t>11.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Водные объекты</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Ледники, снежники, ручьи, реки, озера, болота, территориальные моря и другие поверхностные водные объекты</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11.1.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Общее пользование водными объектами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11.2.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Специальное пользование водными объектами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11.3.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Гидротехнические сооружения</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B7BC7">
              <w:rPr>
                <w:rFonts w:ascii="Times New Roman" w:hAnsi="Times New Roman" w:cs="Times New Roman"/>
                <w:sz w:val="28"/>
                <w:szCs w:val="28"/>
              </w:rPr>
              <w:t>рыбозащитных</w:t>
            </w:r>
            <w:proofErr w:type="spellEnd"/>
            <w:r w:rsidRPr="00BB7BC7">
              <w:rPr>
                <w:rFonts w:ascii="Times New Roman" w:hAnsi="Times New Roman" w:cs="Times New Roman"/>
                <w:sz w:val="28"/>
                <w:szCs w:val="28"/>
              </w:rPr>
              <w:t xml:space="preserve"> и рыбопропускных сооружений, берегозащитных сооружений)</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1,8</w:t>
            </w:r>
          </w:p>
        </w:tc>
      </w:tr>
      <w:tr w:rsidR="0046301A" w:rsidRPr="00BB7BC7" w:rsidTr="005D0546">
        <w:trPr>
          <w:gridAfter w:val="1"/>
          <w:wAfter w:w="9" w:type="dxa"/>
        </w:trPr>
        <w:tc>
          <w:tcPr>
            <w:tcW w:w="907" w:type="dxa"/>
          </w:tcPr>
          <w:p w:rsidR="0046301A" w:rsidRPr="00BB7BC7" w:rsidRDefault="0046301A">
            <w:pPr>
              <w:pStyle w:val="ConsPlusNormal"/>
              <w:jc w:val="center"/>
              <w:outlineLvl w:val="2"/>
              <w:rPr>
                <w:rFonts w:ascii="Times New Roman" w:hAnsi="Times New Roman" w:cs="Times New Roman"/>
                <w:sz w:val="28"/>
                <w:szCs w:val="28"/>
              </w:rPr>
            </w:pPr>
            <w:r w:rsidRPr="00BB7BC7">
              <w:rPr>
                <w:rFonts w:ascii="Times New Roman" w:hAnsi="Times New Roman" w:cs="Times New Roman"/>
                <w:sz w:val="28"/>
                <w:szCs w:val="28"/>
              </w:rPr>
              <w:t>12.0.</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Земельные участки (территории) общего пользования</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Земельные участки общего пользования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1,8</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12.0.1.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Улично-дорожная сеть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7BC7">
              <w:rPr>
                <w:rFonts w:ascii="Times New Roman" w:hAnsi="Times New Roman" w:cs="Times New Roman"/>
                <w:sz w:val="28"/>
                <w:szCs w:val="28"/>
              </w:rPr>
              <w:t>велотранспортной</w:t>
            </w:r>
            <w:proofErr w:type="spellEnd"/>
            <w:r w:rsidRPr="00BB7BC7">
              <w:rPr>
                <w:rFonts w:ascii="Times New Roman" w:hAnsi="Times New Roman" w:cs="Times New Roman"/>
                <w:sz w:val="28"/>
                <w:szCs w:val="28"/>
              </w:rPr>
              <w:t xml:space="preserve"> и инженерной инфраструктуры;</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указанными в </w:t>
            </w:r>
            <w:hyperlink w:anchor="P331">
              <w:r w:rsidRPr="00BB7BC7">
                <w:rPr>
                  <w:rFonts w:ascii="Times New Roman" w:hAnsi="Times New Roman" w:cs="Times New Roman"/>
                  <w:color w:val="0000FF"/>
                  <w:sz w:val="28"/>
                  <w:szCs w:val="28"/>
                </w:rPr>
                <w:t>пунктах 2.7</w:t>
              </w:r>
            </w:hyperlink>
            <w:r w:rsidRPr="00BB7BC7">
              <w:rPr>
                <w:rFonts w:ascii="Times New Roman" w:hAnsi="Times New Roman" w:cs="Times New Roman"/>
                <w:sz w:val="28"/>
                <w:szCs w:val="28"/>
              </w:rPr>
              <w:t xml:space="preserve">, </w:t>
            </w:r>
            <w:hyperlink w:anchor="P522">
              <w:r w:rsidRPr="00BB7BC7">
                <w:rPr>
                  <w:rFonts w:ascii="Times New Roman" w:hAnsi="Times New Roman" w:cs="Times New Roman"/>
                  <w:color w:val="0000FF"/>
                  <w:sz w:val="28"/>
                  <w:szCs w:val="28"/>
                </w:rPr>
                <w:t>4.9</w:t>
              </w:r>
            </w:hyperlink>
            <w:r w:rsidRPr="00BB7BC7">
              <w:rPr>
                <w:rFonts w:ascii="Times New Roman" w:hAnsi="Times New Roman" w:cs="Times New Roman"/>
                <w:sz w:val="28"/>
                <w:szCs w:val="28"/>
              </w:rPr>
              <w:t xml:space="preserve">, </w:t>
            </w:r>
            <w:hyperlink w:anchor="P708">
              <w:r w:rsidRPr="00BB7BC7">
                <w:rPr>
                  <w:rFonts w:ascii="Times New Roman" w:hAnsi="Times New Roman" w:cs="Times New Roman"/>
                  <w:color w:val="0000FF"/>
                  <w:sz w:val="28"/>
                  <w:szCs w:val="28"/>
                </w:rPr>
                <w:t>7.2.3</w:t>
              </w:r>
            </w:hyperlink>
            <w:r w:rsidRPr="00BB7BC7">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12.0.2.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Благоустройство территории</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12.1.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Ритуальная деятельность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кладбищ, крематориев и мест захоронения;</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соответствующих культовых сооружений;</w:t>
            </w:r>
          </w:p>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деятельности по производству продукции ритуально-обрядового назначения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2,0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12.2.</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Специальная деятельность</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10,0</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12.3.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Запас</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Отсутствие хозяйственной деятельности</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3,0</w:t>
            </w:r>
          </w:p>
        </w:tc>
      </w:tr>
      <w:tr w:rsidR="0046301A" w:rsidRPr="00BB7BC7" w:rsidTr="005D0546">
        <w:trPr>
          <w:gridAfter w:val="1"/>
          <w:wAfter w:w="9" w:type="dxa"/>
        </w:trPr>
        <w:tc>
          <w:tcPr>
            <w:tcW w:w="907" w:type="dxa"/>
          </w:tcPr>
          <w:p w:rsidR="0046301A" w:rsidRPr="00BB7BC7" w:rsidRDefault="0046301A">
            <w:pPr>
              <w:pStyle w:val="ConsPlusNormal"/>
              <w:jc w:val="center"/>
              <w:outlineLvl w:val="2"/>
              <w:rPr>
                <w:rFonts w:ascii="Times New Roman" w:hAnsi="Times New Roman" w:cs="Times New Roman"/>
                <w:sz w:val="28"/>
                <w:szCs w:val="28"/>
              </w:rPr>
            </w:pPr>
            <w:r w:rsidRPr="00BB7BC7">
              <w:rPr>
                <w:rFonts w:ascii="Times New Roman" w:hAnsi="Times New Roman" w:cs="Times New Roman"/>
                <w:sz w:val="28"/>
                <w:szCs w:val="28"/>
              </w:rPr>
              <w:t>13.</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Земельные участки общего назначения</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1,8</w:t>
            </w:r>
          </w:p>
        </w:tc>
      </w:tr>
      <w:tr w:rsidR="0046301A" w:rsidRPr="00BB7BC7" w:rsidTr="005D0546">
        <w:trPr>
          <w:gridAfter w:val="1"/>
          <w:wAfter w:w="9" w:type="dxa"/>
        </w:trPr>
        <w:tc>
          <w:tcPr>
            <w:tcW w:w="907"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13.1.</w:t>
            </w:r>
          </w:p>
        </w:tc>
        <w:tc>
          <w:tcPr>
            <w:tcW w:w="2490"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Ведение огородничества</w:t>
            </w:r>
          </w:p>
        </w:tc>
        <w:tc>
          <w:tcPr>
            <w:tcW w:w="5528" w:type="dxa"/>
          </w:tcPr>
          <w:p w:rsidR="0046301A" w:rsidRPr="00BB7BC7" w:rsidRDefault="0046301A">
            <w:pPr>
              <w:pStyle w:val="ConsPlusNormal"/>
              <w:rPr>
                <w:rFonts w:ascii="Times New Roman" w:hAnsi="Times New Roman" w:cs="Times New Roman"/>
                <w:sz w:val="28"/>
                <w:szCs w:val="28"/>
              </w:rPr>
            </w:pPr>
            <w:r w:rsidRPr="00BB7BC7">
              <w:rPr>
                <w:rFonts w:ascii="Times New Roman" w:hAnsi="Times New Roman" w:cs="Times New Roman"/>
                <w:sz w:val="28"/>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415" w:type="dxa"/>
          </w:tcPr>
          <w:p w:rsidR="0046301A" w:rsidRPr="00BB7BC7" w:rsidRDefault="0046301A">
            <w:pPr>
              <w:pStyle w:val="ConsPlusNormal"/>
              <w:jc w:val="center"/>
              <w:rPr>
                <w:rFonts w:ascii="Times New Roman" w:hAnsi="Times New Roman" w:cs="Times New Roman"/>
                <w:sz w:val="28"/>
                <w:szCs w:val="28"/>
              </w:rPr>
            </w:pPr>
            <w:r w:rsidRPr="00BB7BC7">
              <w:rPr>
                <w:rFonts w:ascii="Times New Roman" w:hAnsi="Times New Roman" w:cs="Times New Roman"/>
                <w:sz w:val="28"/>
                <w:szCs w:val="28"/>
              </w:rPr>
              <w:t>0,6</w:t>
            </w:r>
          </w:p>
        </w:tc>
      </w:tr>
    </w:tbl>
    <w:p w:rsidR="0046301A" w:rsidRPr="00BB7BC7" w:rsidRDefault="0046301A">
      <w:pPr>
        <w:pStyle w:val="ConsPlusNormal"/>
        <w:jc w:val="both"/>
        <w:rPr>
          <w:rFonts w:ascii="Times New Roman" w:hAnsi="Times New Roman" w:cs="Times New Roman"/>
          <w:sz w:val="28"/>
          <w:szCs w:val="28"/>
        </w:rPr>
      </w:pP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9. Расчет арендной платы является обязательным приложением к договору аренды земельного участка.</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Условия и сроки внесения арендной платы определяются в договоре аренды арендодателем по согласованию с арендатором в соответствии с гражданским и земельным законодательством.</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10. Размер арендной платы пересматривается в одностороннем порядке по требованию арендодателя в случае:</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изменения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производится;</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 изменения размера уровня инфляции.</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Случаи, сроки и порядок изменения арендной платы устанавливаются в договоре аренды земельного участка. Арендная плата может изменяться не чаще одного раза в год.</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Составные части формулы, в соответствии с которой определяется размер арендной платы (за исключением показателя уровня инфляции и кадастровой стоимости), могут изменяться в большую сторону не чаще одного раза в 3 года.</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11. Арендная плата за землю взимается отдельно, если кроме земли в аренду переданы сооружения, другие объекты недвижимости, природные ресурсы.</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12. В случае,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46301A" w:rsidRPr="00BB7BC7" w:rsidRDefault="0046301A">
      <w:pPr>
        <w:pStyle w:val="ConsPlusNormal"/>
        <w:spacing w:before="220"/>
        <w:ind w:firstLine="540"/>
        <w:jc w:val="both"/>
        <w:rPr>
          <w:rFonts w:ascii="Times New Roman" w:hAnsi="Times New Roman" w:cs="Times New Roman"/>
          <w:sz w:val="28"/>
          <w:szCs w:val="28"/>
        </w:rPr>
      </w:pPr>
      <w:r w:rsidRPr="00BB7BC7">
        <w:rPr>
          <w:rFonts w:ascii="Times New Roman" w:hAnsi="Times New Roman" w:cs="Times New Roman"/>
          <w:sz w:val="28"/>
          <w:szCs w:val="28"/>
        </w:rPr>
        <w:t>13. За несвоевременное внесение арендной платы к арендатору применяется ответственность, предусмотренная действующим законодательством и договором аренды.</w:t>
      </w:r>
    </w:p>
    <w:p w:rsidR="0046301A" w:rsidRPr="00BB7BC7" w:rsidRDefault="0046301A">
      <w:pPr>
        <w:pStyle w:val="ConsPlusNormal"/>
        <w:jc w:val="both"/>
        <w:rPr>
          <w:rFonts w:ascii="Times New Roman" w:hAnsi="Times New Roman" w:cs="Times New Roman"/>
          <w:sz w:val="28"/>
          <w:szCs w:val="28"/>
        </w:rPr>
      </w:pPr>
    </w:p>
    <w:p w:rsidR="0046301A" w:rsidRPr="00BB7BC7" w:rsidRDefault="0046301A">
      <w:pPr>
        <w:pStyle w:val="ConsPlusNormal"/>
        <w:jc w:val="both"/>
        <w:rPr>
          <w:rFonts w:ascii="Times New Roman" w:hAnsi="Times New Roman" w:cs="Times New Roman"/>
          <w:sz w:val="28"/>
          <w:szCs w:val="28"/>
        </w:rPr>
      </w:pPr>
    </w:p>
    <w:p w:rsidR="007F7ED0" w:rsidRPr="00BB7BC7" w:rsidRDefault="007F7ED0">
      <w:pPr>
        <w:rPr>
          <w:sz w:val="28"/>
          <w:szCs w:val="28"/>
        </w:rPr>
      </w:pPr>
    </w:p>
    <w:sectPr w:rsidR="007F7ED0" w:rsidRPr="00BB7BC7" w:rsidSect="00101151">
      <w:pgSz w:w="13661" w:h="19761"/>
      <w:pgMar w:top="567" w:right="567" w:bottom="567"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drawingGridHorizontalSpacing w:val="110"/>
  <w:drawingGridVerticalSpacing w:val="299"/>
  <w:displayHorizont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1A"/>
    <w:rsid w:val="00092157"/>
    <w:rsid w:val="00101151"/>
    <w:rsid w:val="002C5683"/>
    <w:rsid w:val="0046301A"/>
    <w:rsid w:val="005D0546"/>
    <w:rsid w:val="00704C70"/>
    <w:rsid w:val="007F7ED0"/>
    <w:rsid w:val="00B95360"/>
    <w:rsid w:val="00BB7BC7"/>
    <w:rsid w:val="00C5468D"/>
    <w:rsid w:val="00C75089"/>
    <w:rsid w:val="00E15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02680-E824-4CEF-8619-CA6F1FFC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BC7"/>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qFormat/>
    <w:rsid w:val="00BB7BC7"/>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01A"/>
    <w:pPr>
      <w:widowControl w:val="0"/>
      <w:autoSpaceDE w:val="0"/>
      <w:autoSpaceDN w:val="0"/>
      <w:spacing w:after="0" w:line="240" w:lineRule="auto"/>
    </w:pPr>
    <w:rPr>
      <w:rFonts w:ascii="Calibri" w:eastAsiaTheme="minorEastAsia" w:hAnsi="Calibri" w:cs="Calibri"/>
    </w:rPr>
  </w:style>
  <w:style w:type="paragraph" w:customStyle="1" w:styleId="ConsPlusNonformat">
    <w:name w:val="ConsPlusNonformat"/>
    <w:rsid w:val="0046301A"/>
    <w:pPr>
      <w:widowControl w:val="0"/>
      <w:autoSpaceDE w:val="0"/>
      <w:autoSpaceDN w:val="0"/>
      <w:spacing w:after="0" w:line="240" w:lineRule="auto"/>
    </w:pPr>
    <w:rPr>
      <w:rFonts w:ascii="Courier New" w:eastAsiaTheme="minorEastAsia" w:hAnsi="Courier New" w:cs="Courier New"/>
      <w:sz w:val="20"/>
    </w:rPr>
  </w:style>
  <w:style w:type="paragraph" w:customStyle="1" w:styleId="ConsPlusTitle">
    <w:name w:val="ConsPlusTitle"/>
    <w:rsid w:val="0046301A"/>
    <w:pPr>
      <w:widowControl w:val="0"/>
      <w:autoSpaceDE w:val="0"/>
      <w:autoSpaceDN w:val="0"/>
      <w:spacing w:after="0" w:line="240" w:lineRule="auto"/>
    </w:pPr>
    <w:rPr>
      <w:rFonts w:ascii="Calibri" w:eastAsiaTheme="minorEastAsia" w:hAnsi="Calibri" w:cs="Calibri"/>
      <w:b/>
    </w:rPr>
  </w:style>
  <w:style w:type="paragraph" w:customStyle="1" w:styleId="ConsPlusCell">
    <w:name w:val="ConsPlusCell"/>
    <w:rsid w:val="0046301A"/>
    <w:pPr>
      <w:widowControl w:val="0"/>
      <w:autoSpaceDE w:val="0"/>
      <w:autoSpaceDN w:val="0"/>
      <w:spacing w:after="0" w:line="240" w:lineRule="auto"/>
    </w:pPr>
    <w:rPr>
      <w:rFonts w:ascii="Courier New" w:eastAsiaTheme="minorEastAsia" w:hAnsi="Courier New" w:cs="Courier New"/>
      <w:sz w:val="20"/>
    </w:rPr>
  </w:style>
  <w:style w:type="paragraph" w:customStyle="1" w:styleId="ConsPlusDocList">
    <w:name w:val="ConsPlusDocList"/>
    <w:rsid w:val="0046301A"/>
    <w:pPr>
      <w:widowControl w:val="0"/>
      <w:autoSpaceDE w:val="0"/>
      <w:autoSpaceDN w:val="0"/>
      <w:spacing w:after="0" w:line="240" w:lineRule="auto"/>
    </w:pPr>
    <w:rPr>
      <w:rFonts w:ascii="Calibri" w:eastAsiaTheme="minorEastAsia" w:hAnsi="Calibri" w:cs="Calibri"/>
    </w:rPr>
  </w:style>
  <w:style w:type="paragraph" w:customStyle="1" w:styleId="ConsPlusTitlePage">
    <w:name w:val="ConsPlusTitlePage"/>
    <w:rsid w:val="0046301A"/>
    <w:pPr>
      <w:widowControl w:val="0"/>
      <w:autoSpaceDE w:val="0"/>
      <w:autoSpaceDN w:val="0"/>
      <w:spacing w:after="0" w:line="240" w:lineRule="auto"/>
    </w:pPr>
    <w:rPr>
      <w:rFonts w:ascii="Tahoma" w:eastAsiaTheme="minorEastAsia" w:hAnsi="Tahoma" w:cs="Tahoma"/>
      <w:sz w:val="20"/>
    </w:rPr>
  </w:style>
  <w:style w:type="paragraph" w:customStyle="1" w:styleId="ConsPlusJurTerm">
    <w:name w:val="ConsPlusJurTerm"/>
    <w:rsid w:val="0046301A"/>
    <w:pPr>
      <w:widowControl w:val="0"/>
      <w:autoSpaceDE w:val="0"/>
      <w:autoSpaceDN w:val="0"/>
      <w:spacing w:after="0" w:line="240" w:lineRule="auto"/>
    </w:pPr>
    <w:rPr>
      <w:rFonts w:ascii="Tahoma" w:eastAsiaTheme="minorEastAsia" w:hAnsi="Tahoma" w:cs="Tahoma"/>
      <w:sz w:val="26"/>
    </w:rPr>
  </w:style>
  <w:style w:type="paragraph" w:customStyle="1" w:styleId="ConsPlusTextList">
    <w:name w:val="ConsPlusTextList"/>
    <w:rsid w:val="0046301A"/>
    <w:pPr>
      <w:widowControl w:val="0"/>
      <w:autoSpaceDE w:val="0"/>
      <w:autoSpaceDN w:val="0"/>
      <w:spacing w:after="0" w:line="240" w:lineRule="auto"/>
    </w:pPr>
    <w:rPr>
      <w:rFonts w:ascii="Arial" w:eastAsiaTheme="minorEastAsia" w:hAnsi="Arial" w:cs="Arial"/>
      <w:sz w:val="20"/>
    </w:rPr>
  </w:style>
  <w:style w:type="paragraph" w:styleId="a3">
    <w:name w:val="caption"/>
    <w:basedOn w:val="a"/>
    <w:next w:val="a"/>
    <w:qFormat/>
    <w:rsid w:val="00BB7BC7"/>
    <w:pPr>
      <w:spacing w:before="240" w:after="360"/>
      <w:jc w:val="center"/>
    </w:pPr>
    <w:rPr>
      <w:b/>
      <w:color w:val="0000FF"/>
      <w:sz w:val="36"/>
      <w:szCs w:val="20"/>
    </w:rPr>
  </w:style>
  <w:style w:type="character" w:customStyle="1" w:styleId="20">
    <w:name w:val="Заголовок 2 Знак"/>
    <w:basedOn w:val="a0"/>
    <w:link w:val="2"/>
    <w:rsid w:val="00BB7BC7"/>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consultantplus://offline/ref=931EAD9B61A1C69419ED72B0B15A701A3B3845EAAF993C2972A7F0358E5DECA33C22F9CC1A4332CB3A330E9975E51010A480E8A8DF61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1EAD9B61A1C69419ED72B0B15A701A3B3842EDA9993C2972A7F0358E5DECA33C22F9CD184F6DCE2F22569570FF0E12B89CEAAAF0DF6AM" TargetMode="External"/><Relationship Id="rId5" Type="http://schemas.openxmlformats.org/officeDocument/2006/relationships/hyperlink" Target="consultantplus://offline/ref=931EAD9B61A1C69419F37FA6DD047A1C32644BEFA1916A7527A1A76ADE5BB9E37C24AC8C5A45679A7E66029B7AAF4156EF8FE9AEECF901ECAC4004D16DM" TargetMode="External"/><Relationship Id="rId10" Type="http://schemas.openxmlformats.org/officeDocument/2006/relationships/theme" Target="theme/theme1.xml"/><Relationship Id="rId4" Type="http://schemas.openxmlformats.org/officeDocument/2006/relationships/hyperlink" Target="consultantplus://offline/ref=931EAD9B61A1C69419ED72B0B15A701A3B3842EDA9993C2972A7F0358E5DECA33C22FDCD1F4332CB3A330E9975E51010A480E8A8DF61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9125</Words>
  <Characters>52013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2023-03-15T08:05:00Z</cp:lastPrinted>
  <dcterms:created xsi:type="dcterms:W3CDTF">2023-04-13T11:00:00Z</dcterms:created>
  <dcterms:modified xsi:type="dcterms:W3CDTF">2023-04-13T11:00:00Z</dcterms:modified>
</cp:coreProperties>
</file>