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F0BEC">
        <w:rPr>
          <w:b/>
          <w:sz w:val="28"/>
          <w:lang w:val="en-US"/>
        </w:rPr>
        <w:t>I</w:t>
      </w:r>
      <w:r w:rsidR="004F2399">
        <w:rPr>
          <w:b/>
          <w:sz w:val="28"/>
          <w:lang w:val="en-US"/>
        </w:rPr>
        <w:t>I</w:t>
      </w:r>
      <w:r w:rsidR="00397CBB">
        <w:rPr>
          <w:b/>
          <w:sz w:val="28"/>
        </w:rPr>
        <w:t xml:space="preserve"> квартале 2020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397CB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397CB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2019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F2399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FF0BEC"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4F239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4F2399"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940BDF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F1D8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940BDF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940BDF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940BDF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940BDF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7C1AF4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940BDF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A2462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5/5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CBB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12/</w:t>
            </w:r>
          </w:p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56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5/5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7C1AF4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940BDF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940BDF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397CB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940BDF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</w:tbl>
    <w:p w:rsidR="0041380B" w:rsidRDefault="0041380B" w:rsidP="0041380B">
      <w:pPr>
        <w:sectPr w:rsidR="0041380B" w:rsidSect="004B1275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940BDF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7288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7288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940BDF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940BDF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397CB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397CB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940BDF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940BDF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940BDF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940BDF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940BDF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41380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C760DA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940BDF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940BDF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235F48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</w:tr>
      <w:tr w:rsidR="0041380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 w:rsidRPr="003E231B"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3E231B">
              <w:rPr>
                <w:sz w:val="28"/>
                <w:lang w:eastAsia="en-US"/>
              </w:rPr>
              <w:t>-</w:t>
            </w:r>
            <w:r w:rsidR="0041380B" w:rsidRPr="003E231B">
              <w:rPr>
                <w:sz w:val="28"/>
                <w:lang w:eastAsia="en-US"/>
              </w:rPr>
              <w:t>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- </w:t>
            </w:r>
            <w:r w:rsidRPr="003E231B"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 xml:space="preserve">6. Проверено </w:t>
            </w:r>
            <w:proofErr w:type="spellStart"/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комиссионно</w:t>
            </w:r>
            <w:proofErr w:type="spellEnd"/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 xml:space="preserve">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pacing w:line="276" w:lineRule="auto"/>
              <w:rPr>
                <w:lang w:eastAsia="ar-SA"/>
              </w:rPr>
            </w:pPr>
            <w:r w:rsidRPr="003E231B">
              <w:rPr>
                <w:lang w:eastAsia="en-US"/>
              </w:rPr>
              <w:t xml:space="preserve">- </w:t>
            </w:r>
            <w:r w:rsidRPr="003E231B"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 w:rsidRPr="003E231B"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397CBB">
        <w:trPr>
          <w:trHeight w:val="660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Pr="003E231B" w:rsidRDefault="0041380B" w:rsidP="00293070">
            <w:pPr>
              <w:snapToGrid w:val="0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администрация МО Юрьев-Польский район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5E5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293070" w:rsidRPr="003E231B" w:rsidTr="00397CBB">
        <w:trPr>
          <w:trHeight w:val="495"/>
        </w:trPr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93070" w:rsidP="00293070">
            <w:pPr>
              <w:suppressAutoHyphens/>
              <w:snapToGrid w:val="0"/>
              <w:jc w:val="both"/>
              <w:rPr>
                <w:sz w:val="28"/>
                <w:lang w:eastAsia="en-US"/>
              </w:rPr>
            </w:pPr>
            <w:r w:rsidRPr="003E231B">
              <w:rPr>
                <w:sz w:val="28"/>
                <w:lang w:eastAsia="en-US"/>
              </w:rPr>
              <w:t>- Прокуратура Юрьев - Польский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070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93070" w:rsidRPr="003E231B" w:rsidTr="00397CBB">
        <w:trPr>
          <w:trHeight w:val="780"/>
        </w:trPr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3070" w:rsidRPr="003E231B" w:rsidRDefault="00B81C5A" w:rsidP="00293070">
            <w:pPr>
              <w:suppressAutoHyphens/>
              <w:snapToGrid w:val="0"/>
              <w:jc w:val="both"/>
              <w:rPr>
                <w:sz w:val="28"/>
                <w:lang w:eastAsia="en-US"/>
              </w:rPr>
            </w:pPr>
            <w:r w:rsidRPr="003E231B">
              <w:rPr>
                <w:sz w:val="28"/>
                <w:lang w:eastAsia="en-US"/>
              </w:rPr>
              <w:t>-</w:t>
            </w:r>
            <w:r w:rsidRPr="003E231B">
              <w:rPr>
                <w:lang w:eastAsia="en-US"/>
              </w:rPr>
              <w:t xml:space="preserve">Территориальный отдел </w:t>
            </w:r>
            <w:proofErr w:type="spellStart"/>
            <w:r w:rsidRPr="003E231B">
              <w:rPr>
                <w:lang w:eastAsia="en-US"/>
              </w:rPr>
              <w:t>Роспотребнадзора</w:t>
            </w:r>
            <w:proofErr w:type="spellEnd"/>
            <w:r w:rsidRPr="003E231B">
              <w:rPr>
                <w:lang w:eastAsia="en-US"/>
              </w:rPr>
              <w:t xml:space="preserve"> В Ю-П и </w:t>
            </w:r>
            <w:proofErr w:type="spellStart"/>
            <w:r w:rsidRPr="003E231B">
              <w:rPr>
                <w:lang w:eastAsia="en-US"/>
              </w:rPr>
              <w:t>Кольчугинском</w:t>
            </w:r>
            <w:proofErr w:type="spellEnd"/>
            <w:r w:rsidRPr="003E231B">
              <w:rPr>
                <w:lang w:eastAsia="en-US"/>
              </w:rPr>
              <w:t xml:space="preserve"> районах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3070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3070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70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C760D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 w:rsidRPr="003E231B">
              <w:rPr>
                <w:i/>
                <w:iCs/>
                <w:sz w:val="28"/>
                <w:lang w:eastAsia="en-US"/>
              </w:rPr>
              <w:t xml:space="preserve">в том числе </w:t>
            </w:r>
            <w:r w:rsidRPr="003E231B"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Pr="003E231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Pr="003E231B" w:rsidRDefault="0041380B" w:rsidP="0041380B">
      <w:pPr>
        <w:jc w:val="center"/>
        <w:rPr>
          <w:b/>
          <w:sz w:val="28"/>
        </w:rPr>
      </w:pPr>
      <w:r w:rsidRPr="003E231B">
        <w:rPr>
          <w:b/>
          <w:sz w:val="28"/>
          <w:lang w:val="en-US"/>
        </w:rPr>
        <w:t>III</w:t>
      </w:r>
      <w:r w:rsidRPr="003E231B">
        <w:rPr>
          <w:b/>
          <w:sz w:val="28"/>
        </w:rPr>
        <w:t xml:space="preserve">. Обращения граждан и организаций, </w:t>
      </w:r>
    </w:p>
    <w:p w:rsidR="0041380B" w:rsidRPr="003E231B" w:rsidRDefault="0041380B" w:rsidP="0041380B">
      <w:pPr>
        <w:jc w:val="center"/>
        <w:rPr>
          <w:sz w:val="20"/>
        </w:rPr>
      </w:pPr>
      <w:r w:rsidRPr="003E231B">
        <w:rPr>
          <w:b/>
          <w:sz w:val="28"/>
        </w:rPr>
        <w:t xml:space="preserve">поступившие в ходе личных приёмов должностных лиц </w:t>
      </w:r>
    </w:p>
    <w:p w:rsidR="0041380B" w:rsidRPr="003E231B" w:rsidRDefault="0041380B" w:rsidP="0041380B">
      <w:pPr>
        <w:jc w:val="both"/>
      </w:pPr>
    </w:p>
    <w:p w:rsidR="0041380B" w:rsidRPr="003E231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71"/>
        <w:gridCol w:w="739"/>
        <w:gridCol w:w="707"/>
        <w:gridCol w:w="739"/>
        <w:gridCol w:w="674"/>
        <w:gridCol w:w="772"/>
        <w:gridCol w:w="708"/>
        <w:gridCol w:w="769"/>
        <w:gridCol w:w="721"/>
      </w:tblGrid>
      <w:tr w:rsidR="0041380B" w:rsidRPr="003E231B" w:rsidTr="00940BDF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380B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1380B" w:rsidRPr="003E231B" w:rsidTr="00940BDF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940BDF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8F728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41380B" w:rsidRPr="003E231B" w:rsidTr="00940BDF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A47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lastRenderedPageBreak/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5.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D33" w:rsidRPr="003E231B" w:rsidRDefault="005E3D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3F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4/4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4/4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940BDF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940BDF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940BDF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3F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 w:rsidRPr="003E231B">
              <w:rPr>
                <w:lang w:eastAsia="en-US"/>
              </w:rPr>
              <w:t xml:space="preserve">- </w:t>
            </w:r>
            <w:r w:rsidRPr="003E231B"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235F48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lastRenderedPageBreak/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10. Социальный состав обратившихся: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397CBB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</w:tr>
      <w:tr w:rsidR="0041380B" w:rsidRPr="003E231B" w:rsidTr="00940BDF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35F4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Pr="003E231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Pr="003E231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6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0B"/>
    <w:rsid w:val="00070267"/>
    <w:rsid w:val="000B3C3F"/>
    <w:rsid w:val="00191F38"/>
    <w:rsid w:val="001B0646"/>
    <w:rsid w:val="002002D0"/>
    <w:rsid w:val="00235F48"/>
    <w:rsid w:val="00274833"/>
    <w:rsid w:val="00293070"/>
    <w:rsid w:val="002B17FE"/>
    <w:rsid w:val="00357320"/>
    <w:rsid w:val="00397CBB"/>
    <w:rsid w:val="003E231B"/>
    <w:rsid w:val="00401BF2"/>
    <w:rsid w:val="0041380B"/>
    <w:rsid w:val="004A165C"/>
    <w:rsid w:val="004B1275"/>
    <w:rsid w:val="004F2399"/>
    <w:rsid w:val="00583530"/>
    <w:rsid w:val="005948B3"/>
    <w:rsid w:val="005E3D33"/>
    <w:rsid w:val="006061F2"/>
    <w:rsid w:val="00643B16"/>
    <w:rsid w:val="006A5CAF"/>
    <w:rsid w:val="006A6422"/>
    <w:rsid w:val="006B55E5"/>
    <w:rsid w:val="006B5729"/>
    <w:rsid w:val="00775304"/>
    <w:rsid w:val="007C1AF4"/>
    <w:rsid w:val="007E1646"/>
    <w:rsid w:val="008F2851"/>
    <w:rsid w:val="008F7288"/>
    <w:rsid w:val="00940BDF"/>
    <w:rsid w:val="00A137E2"/>
    <w:rsid w:val="00A47756"/>
    <w:rsid w:val="00A47DFD"/>
    <w:rsid w:val="00AA2462"/>
    <w:rsid w:val="00B34D73"/>
    <w:rsid w:val="00B40A44"/>
    <w:rsid w:val="00B72227"/>
    <w:rsid w:val="00B7654A"/>
    <w:rsid w:val="00B81C5A"/>
    <w:rsid w:val="00C074B8"/>
    <w:rsid w:val="00C760DA"/>
    <w:rsid w:val="00E51B34"/>
    <w:rsid w:val="00EA515B"/>
    <w:rsid w:val="00EE2603"/>
    <w:rsid w:val="00EF1D8D"/>
    <w:rsid w:val="00F72A1F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206B"/>
  <w15:docId w15:val="{A0437423-2736-4D49-B26B-6C7281B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Заголовок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1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6">
    <w:name w:val="Основной шрифт абзаца1"/>
    <w:rsid w:val="0041380B"/>
  </w:style>
  <w:style w:type="character" w:customStyle="1" w:styleId="af1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2">
    <w:name w:val="Символ нумерации"/>
    <w:rsid w:val="004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 ПК</dc:creator>
  <cp:lastModifiedBy>Пользователь</cp:lastModifiedBy>
  <cp:revision>16</cp:revision>
  <cp:lastPrinted>2019-06-26T07:15:00Z</cp:lastPrinted>
  <dcterms:created xsi:type="dcterms:W3CDTF">2018-02-27T06:45:00Z</dcterms:created>
  <dcterms:modified xsi:type="dcterms:W3CDTF">2020-07-08T05:34:00Z</dcterms:modified>
</cp:coreProperties>
</file>